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CDD11" w14:textId="77777777" w:rsidR="00C869F3" w:rsidRDefault="00C869F3" w:rsidP="00C869F3">
      <w:pPr>
        <w:spacing w:after="480"/>
      </w:pPr>
      <w:r>
        <w:rPr>
          <w:noProof/>
        </w:rPr>
        <w:drawing>
          <wp:inline distT="0" distB="0" distL="0" distR="0" wp14:anchorId="3A4112DC" wp14:editId="2981A192">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2">
                      <a:extLst>
                        <a:ext uri="{28A0092B-C50C-407E-A947-70E740481C1C}">
                          <a14:useLocalDpi xmlns:a14="http://schemas.microsoft.com/office/drawing/2010/main" val="0"/>
                        </a:ext>
                      </a:extLst>
                    </a:blip>
                    <a:stretch>
                      <a:fillRect/>
                    </a:stretch>
                  </pic:blipFill>
                  <pic:spPr>
                    <a:xfrm>
                      <a:off x="0" y="0"/>
                      <a:ext cx="2009775" cy="495935"/>
                    </a:xfrm>
                    <a:prstGeom prst="rect">
                      <a:avLst/>
                    </a:prstGeom>
                  </pic:spPr>
                </pic:pic>
              </a:graphicData>
            </a:graphic>
          </wp:inline>
        </w:drawing>
      </w:r>
    </w:p>
    <w:tbl>
      <w:tblPr>
        <w:tblStyle w:val="Style1"/>
        <w:tblW w:w="0" w:type="auto"/>
        <w:tblLook w:val="0000" w:firstRow="0" w:lastRow="0" w:firstColumn="0" w:lastColumn="0" w:noHBand="0" w:noVBand="0"/>
        <w:tblCaption w:val="Cabinet report summary details"/>
      </w:tblPr>
      <w:tblGrid>
        <w:gridCol w:w="3397"/>
        <w:gridCol w:w="4912"/>
      </w:tblGrid>
      <w:tr w:rsidR="00F87EE1" w14:paraId="322EF0DF" w14:textId="77777777" w:rsidTr="00EB3CF0">
        <w:trPr>
          <w:tblHeader/>
        </w:trPr>
        <w:tc>
          <w:tcPr>
            <w:tcW w:w="3456" w:type="dxa"/>
            <w:tcBorders>
              <w:bottom w:val="single" w:sz="18" w:space="0" w:color="auto"/>
            </w:tcBorders>
          </w:tcPr>
          <w:p w14:paraId="10F9A427" w14:textId="77777777" w:rsidR="00333FAA" w:rsidRPr="00B805DB" w:rsidRDefault="005811F8" w:rsidP="00F06E4E">
            <w:pPr>
              <w:pStyle w:val="Heading1"/>
              <w:spacing w:after="240"/>
              <w:outlineLvl w:val="0"/>
            </w:pPr>
            <w:r>
              <w:t>Report f</w:t>
            </w:r>
            <w:r w:rsidRPr="00C869F3">
              <w:t>or</w:t>
            </w:r>
            <w:r w:rsidR="00333FAA" w:rsidRPr="00C869F3">
              <w:t>:</w:t>
            </w:r>
          </w:p>
        </w:tc>
        <w:tc>
          <w:tcPr>
            <w:tcW w:w="5054" w:type="dxa"/>
            <w:tcBorders>
              <w:bottom w:val="single" w:sz="18" w:space="0" w:color="auto"/>
            </w:tcBorders>
          </w:tcPr>
          <w:p w14:paraId="541B30E0" w14:textId="77777777" w:rsidR="00333FAA" w:rsidRPr="005E3A10" w:rsidRDefault="005811F8" w:rsidP="00F06E4E">
            <w:pPr>
              <w:pStyle w:val="Heading1"/>
              <w:outlineLvl w:val="0"/>
              <w:rPr>
                <w:szCs w:val="24"/>
              </w:rPr>
            </w:pPr>
            <w:r w:rsidRPr="005E3A10">
              <w:t>Cabinet</w:t>
            </w:r>
          </w:p>
        </w:tc>
      </w:tr>
      <w:tr w:rsidR="00F87EE1" w14:paraId="67D60646" w14:textId="77777777" w:rsidTr="00EB3CF0">
        <w:tc>
          <w:tcPr>
            <w:tcW w:w="3456" w:type="dxa"/>
            <w:tcBorders>
              <w:top w:val="single" w:sz="18" w:space="0" w:color="auto"/>
            </w:tcBorders>
          </w:tcPr>
          <w:p w14:paraId="4DDB5947" w14:textId="77777777" w:rsidR="00333FAA" w:rsidRPr="00C13A5F" w:rsidRDefault="00333FAA" w:rsidP="00C869F3">
            <w:pPr>
              <w:pStyle w:val="Infotext"/>
              <w:spacing w:after="240"/>
              <w:rPr>
                <w:rFonts w:ascii="Arial Black" w:hAnsi="Arial Black" w:cs="Arial"/>
              </w:rPr>
            </w:pPr>
            <w:r w:rsidRPr="00C13A5F">
              <w:rPr>
                <w:rFonts w:ascii="Arial Black" w:hAnsi="Arial Black"/>
              </w:rPr>
              <w:t>Date</w:t>
            </w:r>
            <w:r>
              <w:rPr>
                <w:rFonts w:ascii="Arial Black" w:hAnsi="Arial Black"/>
              </w:rPr>
              <w:t xml:space="preserve"> of Meeting</w:t>
            </w:r>
            <w:r w:rsidRPr="00C13A5F">
              <w:rPr>
                <w:rFonts w:ascii="Arial Black" w:hAnsi="Arial Black"/>
              </w:rPr>
              <w:t>:</w:t>
            </w:r>
          </w:p>
        </w:tc>
        <w:tc>
          <w:tcPr>
            <w:tcW w:w="5054" w:type="dxa"/>
            <w:tcBorders>
              <w:top w:val="single" w:sz="18" w:space="0" w:color="auto"/>
            </w:tcBorders>
          </w:tcPr>
          <w:p w14:paraId="72FCD075" w14:textId="2A0A0CED" w:rsidR="00333FAA" w:rsidRPr="005E3A10" w:rsidRDefault="007567E0" w:rsidP="00A53B04">
            <w:pPr>
              <w:rPr>
                <w:rFonts w:cs="Arial"/>
                <w:szCs w:val="24"/>
              </w:rPr>
            </w:pPr>
            <w:r>
              <w:rPr>
                <w:rFonts w:cs="Arial"/>
                <w:szCs w:val="24"/>
              </w:rPr>
              <w:t>10 March 2022</w:t>
            </w:r>
          </w:p>
        </w:tc>
      </w:tr>
      <w:tr w:rsidR="00F87EE1" w14:paraId="3CC97725" w14:textId="77777777" w:rsidTr="00EB3CF0">
        <w:tc>
          <w:tcPr>
            <w:tcW w:w="3456" w:type="dxa"/>
          </w:tcPr>
          <w:p w14:paraId="18BB8951" w14:textId="77777777" w:rsidR="00333FAA" w:rsidRPr="00C13A5F" w:rsidRDefault="00333FAA" w:rsidP="00C869F3">
            <w:pPr>
              <w:pStyle w:val="Infotext"/>
              <w:spacing w:after="240"/>
              <w:rPr>
                <w:rFonts w:ascii="Arial Black" w:hAnsi="Arial Black"/>
              </w:rPr>
            </w:pPr>
            <w:r w:rsidRPr="00C13A5F">
              <w:rPr>
                <w:rFonts w:ascii="Arial Black" w:hAnsi="Arial Black" w:cs="Arial"/>
              </w:rPr>
              <w:t>Subject:</w:t>
            </w:r>
          </w:p>
        </w:tc>
        <w:tc>
          <w:tcPr>
            <w:tcW w:w="5054" w:type="dxa"/>
          </w:tcPr>
          <w:p w14:paraId="23EE5F7B" w14:textId="77777777" w:rsidR="00333FAA" w:rsidRDefault="009D4EC2" w:rsidP="00A53B04">
            <w:pPr>
              <w:rPr>
                <w:rFonts w:cs="Arial"/>
                <w:szCs w:val="24"/>
              </w:rPr>
            </w:pPr>
            <w:r>
              <w:rPr>
                <w:rFonts w:cs="Arial"/>
                <w:szCs w:val="24"/>
              </w:rPr>
              <w:t xml:space="preserve">West London </w:t>
            </w:r>
            <w:r w:rsidR="00C80D89" w:rsidRPr="00C80D89">
              <w:rPr>
                <w:rFonts w:cs="Arial"/>
                <w:szCs w:val="24"/>
              </w:rPr>
              <w:t xml:space="preserve">Low Carbon Procurement </w:t>
            </w:r>
            <w:r w:rsidR="00E61595">
              <w:rPr>
                <w:rFonts w:cs="Arial"/>
                <w:szCs w:val="24"/>
              </w:rPr>
              <w:t xml:space="preserve">Charter, </w:t>
            </w:r>
            <w:r w:rsidR="00C80D89" w:rsidRPr="00C80D89">
              <w:rPr>
                <w:rFonts w:cs="Arial"/>
                <w:szCs w:val="24"/>
              </w:rPr>
              <w:t>Policy and Toolkit</w:t>
            </w:r>
          </w:p>
          <w:p w14:paraId="6D8FB2C1" w14:textId="4211120D" w:rsidR="007D7FB5" w:rsidRPr="005E3A10" w:rsidRDefault="007D7FB5" w:rsidP="00A53B04">
            <w:pPr>
              <w:rPr>
                <w:rFonts w:cs="Arial"/>
                <w:szCs w:val="24"/>
              </w:rPr>
            </w:pPr>
          </w:p>
        </w:tc>
      </w:tr>
      <w:tr w:rsidR="00F87EE1" w14:paraId="32449166" w14:textId="77777777" w:rsidTr="00EB3CF0">
        <w:tc>
          <w:tcPr>
            <w:tcW w:w="3456" w:type="dxa"/>
          </w:tcPr>
          <w:p w14:paraId="17ECA8FA" w14:textId="1B2AA480" w:rsidR="00333FAA" w:rsidRPr="00C13A5F" w:rsidRDefault="00333FAA" w:rsidP="00C869F3">
            <w:pPr>
              <w:pStyle w:val="Infotext"/>
              <w:spacing w:after="240"/>
              <w:rPr>
                <w:rFonts w:ascii="Arial Black" w:hAnsi="Arial Black" w:cs="Arial"/>
              </w:rPr>
            </w:pPr>
            <w:r w:rsidRPr="00C13A5F">
              <w:rPr>
                <w:rFonts w:ascii="Arial Black" w:hAnsi="Arial Black" w:cs="Arial"/>
              </w:rPr>
              <w:t>Key Decision:</w:t>
            </w:r>
          </w:p>
        </w:tc>
        <w:tc>
          <w:tcPr>
            <w:tcW w:w="5054" w:type="dxa"/>
          </w:tcPr>
          <w:p w14:paraId="6D1B2CD3" w14:textId="158FF46A" w:rsidR="001C7E35" w:rsidRPr="005E3A10" w:rsidRDefault="001C7E35" w:rsidP="001C7E35">
            <w:pPr>
              <w:pStyle w:val="Infotext"/>
              <w:rPr>
                <w:rFonts w:cs="Arial"/>
                <w:sz w:val="24"/>
                <w:szCs w:val="24"/>
              </w:rPr>
            </w:pPr>
            <w:r w:rsidRPr="005E3A10">
              <w:rPr>
                <w:rFonts w:cs="Arial"/>
                <w:sz w:val="24"/>
                <w:szCs w:val="24"/>
              </w:rPr>
              <w:t>Yes</w:t>
            </w:r>
          </w:p>
          <w:p w14:paraId="3EADF2B3" w14:textId="77777777" w:rsidR="00333FAA" w:rsidRPr="005E3A10" w:rsidRDefault="00333FAA" w:rsidP="00A53B04">
            <w:pPr>
              <w:rPr>
                <w:rFonts w:cs="Arial"/>
                <w:szCs w:val="24"/>
              </w:rPr>
            </w:pPr>
          </w:p>
        </w:tc>
      </w:tr>
      <w:tr w:rsidR="00F87EE1" w14:paraId="79E96200" w14:textId="77777777" w:rsidTr="00EB3CF0">
        <w:tc>
          <w:tcPr>
            <w:tcW w:w="3456" w:type="dxa"/>
          </w:tcPr>
          <w:p w14:paraId="0B8ABDC4" w14:textId="44E49A59" w:rsidR="001C7E35" w:rsidRPr="00C13A5F" w:rsidRDefault="001C7E35" w:rsidP="00C869F3">
            <w:pPr>
              <w:pStyle w:val="Infotext"/>
              <w:spacing w:after="240"/>
              <w:rPr>
                <w:rFonts w:ascii="Arial Black" w:hAnsi="Arial Black" w:cs="Arial"/>
              </w:rPr>
            </w:pPr>
            <w:r w:rsidRPr="00C13A5F">
              <w:rPr>
                <w:rFonts w:ascii="Arial Black" w:hAnsi="Arial Black" w:cs="Arial"/>
              </w:rPr>
              <w:t>Responsible Officer</w:t>
            </w:r>
            <w:r w:rsidR="000B74F8">
              <w:rPr>
                <w:rFonts w:ascii="Arial Black" w:hAnsi="Arial Black" w:cs="Arial"/>
              </w:rPr>
              <w:t>s</w:t>
            </w:r>
            <w:r w:rsidRPr="00C13A5F">
              <w:rPr>
                <w:rFonts w:ascii="Arial Black" w:hAnsi="Arial Black" w:cs="Arial"/>
              </w:rPr>
              <w:t>:</w:t>
            </w:r>
          </w:p>
        </w:tc>
        <w:tc>
          <w:tcPr>
            <w:tcW w:w="5054" w:type="dxa"/>
          </w:tcPr>
          <w:p w14:paraId="649EB528" w14:textId="78F3D88C" w:rsidR="001C7E35" w:rsidRDefault="000B74F8" w:rsidP="00D835CF">
            <w:pPr>
              <w:pStyle w:val="Infotext"/>
              <w:rPr>
                <w:rFonts w:cs="Arial"/>
                <w:sz w:val="24"/>
                <w:szCs w:val="24"/>
              </w:rPr>
            </w:pPr>
            <w:r>
              <w:rPr>
                <w:rFonts w:cs="Arial"/>
                <w:sz w:val="24"/>
                <w:szCs w:val="24"/>
              </w:rPr>
              <w:t>Dipti Patel</w:t>
            </w:r>
            <w:r w:rsidR="00334484">
              <w:rPr>
                <w:rFonts w:cs="Arial"/>
                <w:sz w:val="24"/>
                <w:szCs w:val="24"/>
              </w:rPr>
              <w:t xml:space="preserve"> - Corporate Director of Community </w:t>
            </w:r>
          </w:p>
          <w:p w14:paraId="54C5D173" w14:textId="440114E6" w:rsidR="00334484" w:rsidRDefault="00334484" w:rsidP="00D835CF">
            <w:pPr>
              <w:pStyle w:val="Infotext"/>
              <w:rPr>
                <w:rFonts w:cs="Arial"/>
                <w:sz w:val="24"/>
                <w:szCs w:val="24"/>
              </w:rPr>
            </w:pPr>
          </w:p>
          <w:p w14:paraId="788B9983" w14:textId="2FB3CE3E" w:rsidR="00334484" w:rsidRPr="005E3A10" w:rsidRDefault="00334484" w:rsidP="00D835CF">
            <w:pPr>
              <w:pStyle w:val="Infotext"/>
              <w:rPr>
                <w:rFonts w:cs="Arial"/>
                <w:sz w:val="24"/>
                <w:szCs w:val="24"/>
              </w:rPr>
            </w:pPr>
            <w:r>
              <w:rPr>
                <w:rFonts w:cs="Arial"/>
                <w:sz w:val="24"/>
                <w:szCs w:val="24"/>
              </w:rPr>
              <w:t xml:space="preserve">Dawn Calvert - Director of Finance </w:t>
            </w:r>
            <w:r w:rsidR="00EE0388">
              <w:rPr>
                <w:rFonts w:cs="Arial"/>
                <w:sz w:val="24"/>
                <w:szCs w:val="24"/>
              </w:rPr>
              <w:t>and Assurance</w:t>
            </w:r>
          </w:p>
          <w:p w14:paraId="3798BF23" w14:textId="77777777" w:rsidR="001C7E35" w:rsidRPr="005E3A10" w:rsidRDefault="001C7E35" w:rsidP="00D835CF">
            <w:pPr>
              <w:pStyle w:val="Infotext"/>
              <w:rPr>
                <w:rFonts w:cs="Arial"/>
                <w:sz w:val="24"/>
                <w:szCs w:val="24"/>
              </w:rPr>
            </w:pPr>
          </w:p>
        </w:tc>
      </w:tr>
      <w:tr w:rsidR="00F87EE1" w14:paraId="3B6FD8B1" w14:textId="77777777" w:rsidTr="00EB3CF0">
        <w:tc>
          <w:tcPr>
            <w:tcW w:w="3456" w:type="dxa"/>
          </w:tcPr>
          <w:p w14:paraId="0961945D" w14:textId="110212AA" w:rsidR="001C7E35" w:rsidRPr="00C13A5F" w:rsidRDefault="001C7E35" w:rsidP="00C869F3">
            <w:pPr>
              <w:pStyle w:val="Infotext"/>
              <w:spacing w:after="240"/>
              <w:rPr>
                <w:rFonts w:ascii="Arial Black" w:hAnsi="Arial Black"/>
              </w:rPr>
            </w:pPr>
            <w:r w:rsidRPr="00DB6C3D">
              <w:rPr>
                <w:rFonts w:ascii="Arial Black" w:hAnsi="Arial Black"/>
              </w:rPr>
              <w:t>Portfolio Holder</w:t>
            </w:r>
            <w:r w:rsidR="000B74F8">
              <w:rPr>
                <w:rFonts w:ascii="Arial Black" w:hAnsi="Arial Black"/>
              </w:rPr>
              <w:t>s</w:t>
            </w:r>
            <w:r w:rsidRPr="00DB6C3D">
              <w:rPr>
                <w:rFonts w:ascii="Arial Black" w:hAnsi="Arial Black"/>
              </w:rPr>
              <w:t>:</w:t>
            </w:r>
          </w:p>
        </w:tc>
        <w:tc>
          <w:tcPr>
            <w:tcW w:w="5054" w:type="dxa"/>
          </w:tcPr>
          <w:p w14:paraId="33D92206" w14:textId="3DC76C65" w:rsidR="001C7E35" w:rsidRPr="009C141A" w:rsidRDefault="00334484" w:rsidP="00D835CF">
            <w:pPr>
              <w:pStyle w:val="Infotext"/>
              <w:rPr>
                <w:rFonts w:cs="Arial"/>
                <w:sz w:val="24"/>
                <w:szCs w:val="24"/>
              </w:rPr>
            </w:pPr>
            <w:r w:rsidRPr="009C141A">
              <w:rPr>
                <w:rFonts w:cs="Arial"/>
                <w:sz w:val="24"/>
                <w:szCs w:val="24"/>
              </w:rPr>
              <w:t xml:space="preserve">Councillor Varsha Parmar - </w:t>
            </w:r>
            <w:r w:rsidR="00F87EE1" w:rsidRPr="00F3302F">
              <w:rPr>
                <w:rFonts w:cs="Arial"/>
                <w:sz w:val="24"/>
                <w:szCs w:val="24"/>
              </w:rPr>
              <w:t xml:space="preserve">Environment &amp; Climate Change </w:t>
            </w:r>
            <w:r w:rsidRPr="009C141A">
              <w:rPr>
                <w:rFonts w:cs="Arial"/>
                <w:sz w:val="24"/>
                <w:szCs w:val="24"/>
              </w:rPr>
              <w:t>Portfolio Holder</w:t>
            </w:r>
          </w:p>
          <w:p w14:paraId="577EAD64" w14:textId="77777777" w:rsidR="00334484" w:rsidRPr="009C141A" w:rsidRDefault="00334484" w:rsidP="00D835CF">
            <w:pPr>
              <w:pStyle w:val="Infotext"/>
              <w:rPr>
                <w:rFonts w:cs="Arial"/>
                <w:sz w:val="24"/>
                <w:szCs w:val="24"/>
              </w:rPr>
            </w:pPr>
          </w:p>
          <w:p w14:paraId="045C8B4E" w14:textId="73AE4277" w:rsidR="00A119F3" w:rsidRPr="009C141A" w:rsidRDefault="00334484" w:rsidP="00D835CF">
            <w:pPr>
              <w:pStyle w:val="Infotext"/>
              <w:rPr>
                <w:rFonts w:cs="Arial"/>
                <w:sz w:val="24"/>
                <w:szCs w:val="24"/>
              </w:rPr>
            </w:pPr>
            <w:r w:rsidRPr="009C141A">
              <w:rPr>
                <w:rFonts w:cs="Arial"/>
                <w:sz w:val="24"/>
                <w:szCs w:val="24"/>
              </w:rPr>
              <w:t>Councillor Natasha Proctor</w:t>
            </w:r>
            <w:r w:rsidR="00F3302F">
              <w:rPr>
                <w:rFonts w:cs="Arial"/>
                <w:sz w:val="24"/>
                <w:szCs w:val="24"/>
              </w:rPr>
              <w:t xml:space="preserve"> </w:t>
            </w:r>
            <w:r w:rsidR="00F87EE1">
              <w:rPr>
                <w:rFonts w:cs="Arial"/>
                <w:sz w:val="24"/>
                <w:szCs w:val="24"/>
              </w:rPr>
              <w:t>–</w:t>
            </w:r>
            <w:r w:rsidR="00F3302F">
              <w:rPr>
                <w:rFonts w:cs="Arial"/>
                <w:sz w:val="24"/>
                <w:szCs w:val="24"/>
              </w:rPr>
              <w:t xml:space="preserve"> </w:t>
            </w:r>
            <w:r w:rsidR="00F87EE1">
              <w:rPr>
                <w:rFonts w:cs="Arial"/>
                <w:sz w:val="24"/>
                <w:szCs w:val="24"/>
              </w:rPr>
              <w:t xml:space="preserve">Finance &amp; Resources </w:t>
            </w:r>
            <w:r w:rsidRPr="009C141A">
              <w:rPr>
                <w:rFonts w:cs="Arial"/>
                <w:sz w:val="24"/>
                <w:szCs w:val="24"/>
              </w:rPr>
              <w:t>Portfolio Holder</w:t>
            </w:r>
          </w:p>
          <w:p w14:paraId="04D164F2" w14:textId="77777777" w:rsidR="00A119F3" w:rsidRPr="009C141A" w:rsidRDefault="00A119F3" w:rsidP="00D835CF">
            <w:pPr>
              <w:pStyle w:val="Infotext"/>
              <w:rPr>
                <w:rFonts w:cs="Arial"/>
                <w:sz w:val="24"/>
                <w:szCs w:val="24"/>
              </w:rPr>
            </w:pPr>
          </w:p>
          <w:p w14:paraId="39A9A01A" w14:textId="701A59C6" w:rsidR="00334484" w:rsidRPr="009C141A" w:rsidRDefault="00334484" w:rsidP="00D835CF">
            <w:pPr>
              <w:pStyle w:val="Infotext"/>
              <w:rPr>
                <w:rFonts w:cs="Arial"/>
                <w:sz w:val="24"/>
                <w:szCs w:val="24"/>
              </w:rPr>
            </w:pPr>
          </w:p>
        </w:tc>
      </w:tr>
      <w:tr w:rsidR="00F87EE1" w14:paraId="3CF618C8" w14:textId="77777777" w:rsidTr="00EB3CF0">
        <w:tc>
          <w:tcPr>
            <w:tcW w:w="3456" w:type="dxa"/>
          </w:tcPr>
          <w:p w14:paraId="4CD8D092" w14:textId="77777777" w:rsidR="001C7E35" w:rsidRPr="00C13A5F" w:rsidRDefault="001C7E35" w:rsidP="00C869F3">
            <w:pPr>
              <w:pStyle w:val="Infotext"/>
              <w:spacing w:after="240"/>
              <w:rPr>
                <w:rFonts w:ascii="Arial Black" w:hAnsi="Arial Black"/>
              </w:rPr>
            </w:pPr>
            <w:r w:rsidRPr="00DB6C3D">
              <w:rPr>
                <w:rFonts w:ascii="Arial Black" w:hAnsi="Arial Black"/>
              </w:rPr>
              <w:t>Exempt:</w:t>
            </w:r>
          </w:p>
        </w:tc>
        <w:tc>
          <w:tcPr>
            <w:tcW w:w="5054" w:type="dxa"/>
          </w:tcPr>
          <w:p w14:paraId="5CE17620" w14:textId="1C689D9C" w:rsidR="00C95E71" w:rsidRPr="00C95E71" w:rsidRDefault="001C7E35" w:rsidP="00C95E71">
            <w:pPr>
              <w:pStyle w:val="Infotext"/>
              <w:rPr>
                <w:rFonts w:cs="Arial"/>
                <w:sz w:val="24"/>
                <w:szCs w:val="24"/>
              </w:rPr>
            </w:pPr>
            <w:r w:rsidRPr="009C141A">
              <w:rPr>
                <w:rFonts w:cs="Arial"/>
                <w:sz w:val="24"/>
                <w:szCs w:val="24"/>
              </w:rPr>
              <w:t>No</w:t>
            </w:r>
            <w:r w:rsidR="00B35FD1">
              <w:rPr>
                <w:rFonts w:cs="Arial"/>
                <w:sz w:val="24"/>
                <w:szCs w:val="24"/>
              </w:rPr>
              <w:t xml:space="preserve">, save for Appendix 3 which is </w:t>
            </w:r>
            <w:r w:rsidR="00C95E71">
              <w:rPr>
                <w:rFonts w:cs="Arial"/>
                <w:sz w:val="24"/>
                <w:szCs w:val="24"/>
              </w:rPr>
              <w:t>ex</w:t>
            </w:r>
            <w:r w:rsidR="002E144B">
              <w:rPr>
                <w:rFonts w:cs="Arial"/>
                <w:sz w:val="24"/>
                <w:szCs w:val="24"/>
              </w:rPr>
              <w:t xml:space="preserve">empt as it </w:t>
            </w:r>
            <w:r w:rsidR="00613759">
              <w:rPr>
                <w:rFonts w:cs="Arial"/>
                <w:sz w:val="24"/>
                <w:szCs w:val="24"/>
              </w:rPr>
              <w:t xml:space="preserve">comprises </w:t>
            </w:r>
            <w:r w:rsidR="002E144B">
              <w:rPr>
                <w:rFonts w:cs="Arial"/>
                <w:sz w:val="24"/>
                <w:szCs w:val="24"/>
              </w:rPr>
              <w:t>i</w:t>
            </w:r>
            <w:r w:rsidR="00C95E71" w:rsidRPr="00C95E71">
              <w:rPr>
                <w:rFonts w:cs="Arial"/>
                <w:sz w:val="24"/>
                <w:szCs w:val="24"/>
              </w:rPr>
              <w:t xml:space="preserve">nformation relating to the financial or business </w:t>
            </w:r>
            <w:r w:rsidR="00D43DF8">
              <w:rPr>
                <w:rFonts w:cs="Arial"/>
                <w:sz w:val="24"/>
                <w:szCs w:val="24"/>
              </w:rPr>
              <w:t xml:space="preserve">affairs of </w:t>
            </w:r>
            <w:r w:rsidR="00C95E71" w:rsidRPr="00C95E71">
              <w:rPr>
                <w:rFonts w:cs="Arial"/>
                <w:sz w:val="24"/>
                <w:szCs w:val="24"/>
              </w:rPr>
              <w:t xml:space="preserve">the authority </w:t>
            </w:r>
          </w:p>
          <w:p w14:paraId="507D98D1" w14:textId="77777777" w:rsidR="00C95E71" w:rsidRPr="00C95E71" w:rsidRDefault="00C95E71" w:rsidP="00C95E71">
            <w:pPr>
              <w:pStyle w:val="Infotext"/>
              <w:rPr>
                <w:rFonts w:cs="Arial"/>
                <w:sz w:val="24"/>
                <w:szCs w:val="24"/>
              </w:rPr>
            </w:pPr>
          </w:p>
          <w:p w14:paraId="755E47D1" w14:textId="3BEA6FA9" w:rsidR="001C7E35" w:rsidRPr="009C141A" w:rsidRDefault="001C7E35" w:rsidP="00A119F3">
            <w:pPr>
              <w:pStyle w:val="Infotext"/>
              <w:rPr>
                <w:rFonts w:cs="Arial"/>
                <w:sz w:val="24"/>
                <w:szCs w:val="24"/>
              </w:rPr>
            </w:pPr>
          </w:p>
        </w:tc>
      </w:tr>
      <w:tr w:rsidR="00F87EE1" w14:paraId="577CD75A" w14:textId="77777777" w:rsidTr="00EB3CF0">
        <w:tc>
          <w:tcPr>
            <w:tcW w:w="3456" w:type="dxa"/>
          </w:tcPr>
          <w:p w14:paraId="4821943C" w14:textId="77777777" w:rsidR="001C7E35" w:rsidRPr="00C13A5F" w:rsidRDefault="001C7E35" w:rsidP="00C869F3">
            <w:pPr>
              <w:pStyle w:val="Infotext"/>
              <w:spacing w:after="240"/>
              <w:rPr>
                <w:rFonts w:ascii="Arial Black" w:hAnsi="Arial Black"/>
              </w:rPr>
            </w:pPr>
            <w:r w:rsidRPr="00DB6C3D">
              <w:rPr>
                <w:rFonts w:ascii="Arial Black" w:hAnsi="Arial Black"/>
              </w:rPr>
              <w:t>Decision subject to Call-in:</w:t>
            </w:r>
          </w:p>
        </w:tc>
        <w:tc>
          <w:tcPr>
            <w:tcW w:w="5054" w:type="dxa"/>
          </w:tcPr>
          <w:p w14:paraId="4B40AAFF" w14:textId="699EE1C4" w:rsidR="009C141A" w:rsidRPr="009C141A" w:rsidRDefault="001C7E35" w:rsidP="009C141A">
            <w:pPr>
              <w:pStyle w:val="Infotext"/>
              <w:rPr>
                <w:rFonts w:cs="Arial"/>
                <w:szCs w:val="24"/>
              </w:rPr>
            </w:pPr>
            <w:r w:rsidRPr="009C141A">
              <w:rPr>
                <w:rFonts w:cs="Arial"/>
                <w:sz w:val="24"/>
                <w:szCs w:val="24"/>
              </w:rPr>
              <w:t xml:space="preserve">Yes </w:t>
            </w:r>
          </w:p>
          <w:p w14:paraId="0AECD361" w14:textId="14D22237" w:rsidR="001C7E35" w:rsidRPr="009C141A" w:rsidRDefault="001C7E35" w:rsidP="00D835CF">
            <w:pPr>
              <w:rPr>
                <w:rFonts w:cs="Arial"/>
                <w:szCs w:val="24"/>
              </w:rPr>
            </w:pPr>
          </w:p>
          <w:p w14:paraId="3A75E271" w14:textId="77777777" w:rsidR="00714BEE" w:rsidRPr="009C141A" w:rsidRDefault="00714BEE" w:rsidP="00D835CF">
            <w:pPr>
              <w:rPr>
                <w:rFonts w:cs="Arial"/>
                <w:szCs w:val="24"/>
              </w:rPr>
            </w:pPr>
          </w:p>
        </w:tc>
      </w:tr>
      <w:tr w:rsidR="00F87EE1" w14:paraId="7E5497E1" w14:textId="77777777" w:rsidTr="00EB3CF0">
        <w:tc>
          <w:tcPr>
            <w:tcW w:w="3456" w:type="dxa"/>
          </w:tcPr>
          <w:p w14:paraId="6B5E6A6A" w14:textId="77777777" w:rsidR="001C7E35" w:rsidRPr="00C13A5F" w:rsidRDefault="001C7E35" w:rsidP="00C869F3">
            <w:pPr>
              <w:pStyle w:val="Infotext"/>
              <w:spacing w:after="240"/>
              <w:rPr>
                <w:rFonts w:ascii="Arial Black" w:hAnsi="Arial Black" w:cs="Arial"/>
              </w:rPr>
            </w:pPr>
            <w:r>
              <w:rPr>
                <w:rFonts w:ascii="Arial Black" w:hAnsi="Arial Black" w:cs="Arial"/>
              </w:rPr>
              <w:t>Wards affected:</w:t>
            </w:r>
          </w:p>
        </w:tc>
        <w:tc>
          <w:tcPr>
            <w:tcW w:w="5054" w:type="dxa"/>
          </w:tcPr>
          <w:p w14:paraId="52E38AE7" w14:textId="4A157658" w:rsidR="00307F76" w:rsidRPr="009C141A" w:rsidRDefault="009C141A" w:rsidP="00D835CF">
            <w:pPr>
              <w:rPr>
                <w:rFonts w:cs="Arial"/>
                <w:bCs/>
                <w:szCs w:val="24"/>
              </w:rPr>
            </w:pPr>
            <w:r w:rsidRPr="009C141A">
              <w:rPr>
                <w:rFonts w:cs="Arial"/>
                <w:bCs/>
                <w:szCs w:val="24"/>
              </w:rPr>
              <w:t>All wards</w:t>
            </w:r>
          </w:p>
        </w:tc>
      </w:tr>
      <w:tr w:rsidR="0075220F" w:rsidRPr="0075220F" w14:paraId="5F1445BF" w14:textId="77777777" w:rsidTr="00EB3CF0">
        <w:tc>
          <w:tcPr>
            <w:tcW w:w="3456" w:type="dxa"/>
          </w:tcPr>
          <w:p w14:paraId="0E539C63" w14:textId="77777777" w:rsidR="001C7E35" w:rsidRPr="0075220F" w:rsidRDefault="001C7E35" w:rsidP="00C869F3">
            <w:pPr>
              <w:pStyle w:val="Infotext"/>
              <w:spacing w:after="240"/>
              <w:rPr>
                <w:rFonts w:ascii="Arial Black" w:hAnsi="Arial Black" w:cs="Arial"/>
              </w:rPr>
            </w:pPr>
            <w:r w:rsidRPr="0075220F">
              <w:rPr>
                <w:rFonts w:ascii="Arial Black" w:hAnsi="Arial Black" w:cs="Arial"/>
              </w:rPr>
              <w:t>Enclosures:</w:t>
            </w:r>
          </w:p>
        </w:tc>
        <w:tc>
          <w:tcPr>
            <w:tcW w:w="5054" w:type="dxa"/>
          </w:tcPr>
          <w:p w14:paraId="22988194" w14:textId="236F12C4" w:rsidR="001C7E35" w:rsidRPr="0075220F" w:rsidRDefault="0075220F" w:rsidP="00DB6C3D">
            <w:pPr>
              <w:pStyle w:val="Infotext"/>
              <w:rPr>
                <w:sz w:val="24"/>
                <w:szCs w:val="24"/>
              </w:rPr>
            </w:pPr>
            <w:r w:rsidRPr="0075220F">
              <w:rPr>
                <w:sz w:val="24"/>
                <w:szCs w:val="24"/>
              </w:rPr>
              <w:t>Appendix 1</w:t>
            </w:r>
            <w:r w:rsidRPr="002E144B">
              <w:rPr>
                <w:sz w:val="24"/>
                <w:szCs w:val="24"/>
              </w:rPr>
              <w:t xml:space="preserve">: Low Carbon </w:t>
            </w:r>
            <w:r w:rsidR="009D2FFB" w:rsidRPr="002E144B">
              <w:rPr>
                <w:sz w:val="24"/>
                <w:szCs w:val="24"/>
              </w:rPr>
              <w:t xml:space="preserve">Procurement </w:t>
            </w:r>
            <w:r w:rsidRPr="002E144B">
              <w:rPr>
                <w:sz w:val="24"/>
                <w:szCs w:val="24"/>
              </w:rPr>
              <w:t>Charter</w:t>
            </w:r>
          </w:p>
          <w:p w14:paraId="27E516DF" w14:textId="77777777" w:rsidR="0075220F" w:rsidRPr="0075220F" w:rsidRDefault="0075220F" w:rsidP="00DB6C3D">
            <w:pPr>
              <w:pStyle w:val="Infotext"/>
              <w:rPr>
                <w:sz w:val="24"/>
                <w:szCs w:val="24"/>
              </w:rPr>
            </w:pPr>
          </w:p>
          <w:p w14:paraId="098BCB10" w14:textId="77777777" w:rsidR="0075220F" w:rsidRPr="0075220F" w:rsidRDefault="0075220F" w:rsidP="00DB6C3D">
            <w:pPr>
              <w:pStyle w:val="Infotext"/>
              <w:rPr>
                <w:sz w:val="24"/>
                <w:szCs w:val="24"/>
              </w:rPr>
            </w:pPr>
            <w:r w:rsidRPr="0075220F">
              <w:rPr>
                <w:sz w:val="24"/>
                <w:szCs w:val="24"/>
              </w:rPr>
              <w:t>Appendix 2: Low Carbon Procurement Policy</w:t>
            </w:r>
          </w:p>
          <w:p w14:paraId="5735F1AE" w14:textId="77777777" w:rsidR="0075220F" w:rsidRPr="0075220F" w:rsidRDefault="0075220F" w:rsidP="00DB6C3D">
            <w:pPr>
              <w:pStyle w:val="Infotext"/>
              <w:rPr>
                <w:sz w:val="24"/>
                <w:szCs w:val="24"/>
              </w:rPr>
            </w:pPr>
          </w:p>
          <w:p w14:paraId="22D8E5E5" w14:textId="77777777" w:rsidR="002A4CD4" w:rsidRDefault="0075220F" w:rsidP="00DB6C3D">
            <w:pPr>
              <w:pStyle w:val="Infotext"/>
              <w:rPr>
                <w:sz w:val="24"/>
                <w:szCs w:val="24"/>
              </w:rPr>
            </w:pPr>
            <w:r w:rsidRPr="0075220F">
              <w:rPr>
                <w:sz w:val="24"/>
                <w:szCs w:val="24"/>
              </w:rPr>
              <w:t xml:space="preserve">Appendix 3: </w:t>
            </w:r>
            <w:r w:rsidR="00B35FD1">
              <w:rPr>
                <w:sz w:val="24"/>
                <w:szCs w:val="24"/>
              </w:rPr>
              <w:t xml:space="preserve">(Exempt) </w:t>
            </w:r>
            <w:r w:rsidRPr="0075220F">
              <w:rPr>
                <w:sz w:val="24"/>
                <w:szCs w:val="24"/>
              </w:rPr>
              <w:t>Low Carbon Procurement Toolkit, Parts 1 and 2</w:t>
            </w:r>
          </w:p>
          <w:p w14:paraId="6668D730" w14:textId="5D4950A7" w:rsidR="0075220F" w:rsidRPr="0075220F" w:rsidRDefault="0075220F" w:rsidP="00DB6C3D">
            <w:pPr>
              <w:pStyle w:val="Infotext"/>
              <w:rPr>
                <w:sz w:val="24"/>
                <w:szCs w:val="24"/>
              </w:rPr>
            </w:pPr>
          </w:p>
        </w:tc>
      </w:tr>
    </w:tbl>
    <w:p w14:paraId="27C48D26" w14:textId="77777777" w:rsidR="00333FAA" w:rsidRDefault="00333FAA" w:rsidP="00C869F3">
      <w:pPr>
        <w:spacing w:after="480"/>
        <w:rPr>
          <w:rFonts w:cs="Arial"/>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647"/>
      </w:tblGrid>
      <w:tr w:rsidR="00333FAA" w14:paraId="39320826" w14:textId="77777777" w:rsidTr="004F7856">
        <w:trPr>
          <w:tblHeader/>
        </w:trPr>
        <w:tc>
          <w:tcPr>
            <w:tcW w:w="8647" w:type="dxa"/>
            <w:tcBorders>
              <w:top w:val="nil"/>
              <w:left w:val="nil"/>
              <w:right w:val="nil"/>
            </w:tcBorders>
          </w:tcPr>
          <w:p w14:paraId="3A67BFB3" w14:textId="77777777" w:rsidR="00333FAA" w:rsidRDefault="00333FAA" w:rsidP="00605A4C">
            <w:pPr>
              <w:pStyle w:val="Heading2"/>
              <w:spacing w:after="240"/>
            </w:pPr>
            <w:r>
              <w:lastRenderedPageBreak/>
              <w:t>Section 1 – Summary and Recommendations</w:t>
            </w:r>
          </w:p>
        </w:tc>
      </w:tr>
      <w:tr w:rsidR="00333FAA" w14:paraId="5D78E563" w14:textId="77777777" w:rsidTr="004F7856">
        <w:trPr>
          <w:tblHeader/>
        </w:trPr>
        <w:tc>
          <w:tcPr>
            <w:tcW w:w="8647" w:type="dxa"/>
          </w:tcPr>
          <w:p w14:paraId="4F6F76A4" w14:textId="5A700340" w:rsidR="001C7E35" w:rsidRPr="00644177" w:rsidRDefault="001C7E35" w:rsidP="00605A4C">
            <w:pPr>
              <w:rPr>
                <w:color w:val="000000" w:themeColor="text1"/>
              </w:rPr>
            </w:pPr>
            <w:r w:rsidRPr="00644177">
              <w:rPr>
                <w:color w:val="000000" w:themeColor="text1"/>
              </w:rPr>
              <w:t>This report sets out</w:t>
            </w:r>
            <w:r w:rsidR="00DB6C3D" w:rsidRPr="00644177">
              <w:rPr>
                <w:color w:val="000000" w:themeColor="text1"/>
              </w:rPr>
              <w:t xml:space="preserve"> </w:t>
            </w:r>
            <w:r w:rsidR="007E35F4" w:rsidRPr="00644177">
              <w:rPr>
                <w:color w:val="000000" w:themeColor="text1"/>
              </w:rPr>
              <w:t xml:space="preserve">for approval a </w:t>
            </w:r>
            <w:r w:rsidR="00626830" w:rsidRPr="00644177">
              <w:rPr>
                <w:color w:val="000000" w:themeColor="text1"/>
              </w:rPr>
              <w:t>low carbon policy</w:t>
            </w:r>
            <w:r w:rsidR="00583AB6">
              <w:rPr>
                <w:color w:val="000000" w:themeColor="text1"/>
              </w:rPr>
              <w:t>, charter</w:t>
            </w:r>
            <w:r w:rsidR="00626830" w:rsidRPr="00644177">
              <w:rPr>
                <w:color w:val="000000" w:themeColor="text1"/>
              </w:rPr>
              <w:t xml:space="preserve"> and toolkit to be utilised </w:t>
            </w:r>
            <w:r w:rsidR="00712C20" w:rsidRPr="00644177">
              <w:rPr>
                <w:color w:val="000000" w:themeColor="text1"/>
              </w:rPr>
              <w:t xml:space="preserve">in </w:t>
            </w:r>
            <w:r w:rsidR="00391A99">
              <w:rPr>
                <w:color w:val="000000" w:themeColor="text1"/>
              </w:rPr>
              <w:t xml:space="preserve">the </w:t>
            </w:r>
            <w:r w:rsidR="00712C20" w:rsidRPr="00644177">
              <w:rPr>
                <w:color w:val="000000" w:themeColor="text1"/>
              </w:rPr>
              <w:t>council</w:t>
            </w:r>
            <w:r w:rsidR="00391A99">
              <w:rPr>
                <w:color w:val="000000" w:themeColor="text1"/>
              </w:rPr>
              <w:t>’s commissioning</w:t>
            </w:r>
            <w:r w:rsidR="00D26A7E">
              <w:rPr>
                <w:color w:val="000000" w:themeColor="text1"/>
              </w:rPr>
              <w:t xml:space="preserve">, </w:t>
            </w:r>
            <w:r w:rsidR="00712C20" w:rsidRPr="00644177">
              <w:rPr>
                <w:color w:val="000000" w:themeColor="text1"/>
              </w:rPr>
              <w:t xml:space="preserve">procurement </w:t>
            </w:r>
            <w:r w:rsidR="00D26A7E">
              <w:rPr>
                <w:color w:val="000000" w:themeColor="text1"/>
              </w:rPr>
              <w:t xml:space="preserve">and contract management </w:t>
            </w:r>
            <w:r w:rsidR="00712C20" w:rsidRPr="00644177">
              <w:rPr>
                <w:color w:val="000000" w:themeColor="text1"/>
              </w:rPr>
              <w:t>activity. Th</w:t>
            </w:r>
            <w:r w:rsidR="00023076" w:rsidRPr="00644177">
              <w:rPr>
                <w:color w:val="000000" w:themeColor="text1"/>
              </w:rPr>
              <w:t>is</w:t>
            </w:r>
            <w:r w:rsidR="00712C20" w:rsidRPr="00644177">
              <w:rPr>
                <w:color w:val="000000" w:themeColor="text1"/>
              </w:rPr>
              <w:t xml:space="preserve"> approach has been developed </w:t>
            </w:r>
            <w:r w:rsidR="00E921DF" w:rsidRPr="00644177">
              <w:rPr>
                <w:color w:val="000000" w:themeColor="text1"/>
              </w:rPr>
              <w:t xml:space="preserve">by Harrow </w:t>
            </w:r>
            <w:r w:rsidR="00ED4126" w:rsidRPr="00644177">
              <w:rPr>
                <w:color w:val="000000" w:themeColor="text1"/>
              </w:rPr>
              <w:t xml:space="preserve">working </w:t>
            </w:r>
            <w:r w:rsidR="00712C20" w:rsidRPr="00644177">
              <w:rPr>
                <w:color w:val="000000" w:themeColor="text1"/>
              </w:rPr>
              <w:t>in collaborat</w:t>
            </w:r>
            <w:r w:rsidR="00F7031C" w:rsidRPr="00644177">
              <w:rPr>
                <w:color w:val="000000" w:themeColor="text1"/>
              </w:rPr>
              <w:t>ion</w:t>
            </w:r>
            <w:r w:rsidR="00712C20" w:rsidRPr="00644177">
              <w:rPr>
                <w:color w:val="000000" w:themeColor="text1"/>
              </w:rPr>
              <w:t xml:space="preserve"> with </w:t>
            </w:r>
            <w:r w:rsidR="007965F9" w:rsidRPr="00644177">
              <w:rPr>
                <w:color w:val="000000" w:themeColor="text1"/>
              </w:rPr>
              <w:t xml:space="preserve">other </w:t>
            </w:r>
            <w:r w:rsidR="00712C20" w:rsidRPr="00644177">
              <w:rPr>
                <w:color w:val="000000" w:themeColor="text1"/>
              </w:rPr>
              <w:t xml:space="preserve">West </w:t>
            </w:r>
            <w:r w:rsidR="00023076" w:rsidRPr="00644177">
              <w:rPr>
                <w:color w:val="000000" w:themeColor="text1"/>
              </w:rPr>
              <w:t>L</w:t>
            </w:r>
            <w:r w:rsidR="00712C20" w:rsidRPr="00644177">
              <w:rPr>
                <w:color w:val="000000" w:themeColor="text1"/>
              </w:rPr>
              <w:t>ondon authorities</w:t>
            </w:r>
            <w:r w:rsidR="00114100" w:rsidRPr="00644177">
              <w:rPr>
                <w:color w:val="000000" w:themeColor="text1"/>
              </w:rPr>
              <w:t xml:space="preserve">. </w:t>
            </w:r>
          </w:p>
          <w:p w14:paraId="02274D72" w14:textId="77777777" w:rsidR="001C7E35" w:rsidRPr="00605A4C" w:rsidRDefault="00605A4C" w:rsidP="00E13BEF">
            <w:pPr>
              <w:pStyle w:val="Heading3"/>
              <w:spacing w:before="240"/>
            </w:pPr>
            <w:r>
              <w:t>Recommen</w:t>
            </w:r>
            <w:r w:rsidR="001C7E35" w:rsidRPr="00605A4C">
              <w:t xml:space="preserve">dations: </w:t>
            </w:r>
          </w:p>
          <w:p w14:paraId="38D2B60D" w14:textId="77777777" w:rsidR="001C7E35" w:rsidRDefault="001C7E35" w:rsidP="00605A4C">
            <w:r>
              <w:t>Cabinet is requested to:</w:t>
            </w:r>
          </w:p>
          <w:p w14:paraId="71C23529" w14:textId="2E357391" w:rsidR="00CC1DE4" w:rsidRDefault="00CC1DE4" w:rsidP="00CC1DE4"/>
          <w:p w14:paraId="2E3E53B1" w14:textId="0F80EE9F" w:rsidR="009D4EC2" w:rsidRDefault="009D4EC2" w:rsidP="009D4EC2">
            <w:pPr>
              <w:numPr>
                <w:ilvl w:val="0"/>
                <w:numId w:val="47"/>
              </w:numPr>
              <w:ind w:left="360"/>
              <w:jc w:val="both"/>
              <w:rPr>
                <w:bCs/>
              </w:rPr>
            </w:pPr>
            <w:r w:rsidRPr="00D46B77">
              <w:rPr>
                <w:bCs/>
              </w:rPr>
              <w:t xml:space="preserve">Approve the </w:t>
            </w:r>
            <w:r>
              <w:rPr>
                <w:bCs/>
              </w:rPr>
              <w:t>West London Low Carbon Procurement Policy</w:t>
            </w:r>
            <w:r w:rsidR="00583AB6">
              <w:rPr>
                <w:bCs/>
              </w:rPr>
              <w:t>, Charter</w:t>
            </w:r>
            <w:r>
              <w:rPr>
                <w:bCs/>
              </w:rPr>
              <w:t xml:space="preserve"> and Toolkit for implementation in Harrow.</w:t>
            </w:r>
            <w:r w:rsidRPr="00D46B77">
              <w:rPr>
                <w:bCs/>
              </w:rPr>
              <w:t xml:space="preserve"> </w:t>
            </w:r>
          </w:p>
          <w:p w14:paraId="194D970A" w14:textId="77777777" w:rsidR="00915BE0" w:rsidRDefault="00915BE0" w:rsidP="00915BE0">
            <w:pPr>
              <w:ind w:left="360"/>
              <w:jc w:val="both"/>
              <w:rPr>
                <w:bCs/>
              </w:rPr>
            </w:pPr>
          </w:p>
          <w:p w14:paraId="7CE61CAB" w14:textId="37F8C77D" w:rsidR="00536A84" w:rsidRDefault="00915BE0" w:rsidP="00136CA1">
            <w:pPr>
              <w:numPr>
                <w:ilvl w:val="0"/>
                <w:numId w:val="47"/>
              </w:numPr>
              <w:ind w:left="360"/>
              <w:jc w:val="both"/>
              <w:rPr>
                <w:bCs/>
              </w:rPr>
            </w:pPr>
            <w:r>
              <w:rPr>
                <w:bCs/>
              </w:rPr>
              <w:t>Agree that</w:t>
            </w:r>
            <w:r w:rsidR="00394B86">
              <w:rPr>
                <w:bCs/>
              </w:rPr>
              <w:t xml:space="preserve"> </w:t>
            </w:r>
            <w:r w:rsidR="00A75A76">
              <w:rPr>
                <w:bCs/>
              </w:rPr>
              <w:t xml:space="preserve">the Head of Procurement change the Contract Procedure Rules to mandate </w:t>
            </w:r>
            <w:r w:rsidR="0028737D">
              <w:rPr>
                <w:bCs/>
              </w:rPr>
              <w:t xml:space="preserve">all </w:t>
            </w:r>
            <w:r w:rsidR="000C1D8E">
              <w:rPr>
                <w:bCs/>
              </w:rPr>
              <w:t xml:space="preserve">Council run </w:t>
            </w:r>
            <w:r w:rsidR="00F52F4F">
              <w:rPr>
                <w:bCs/>
              </w:rPr>
              <w:t xml:space="preserve">tendering </w:t>
            </w:r>
            <w:r w:rsidR="000618FF">
              <w:rPr>
                <w:bCs/>
              </w:rPr>
              <w:t>must</w:t>
            </w:r>
            <w:r w:rsidR="0028737D">
              <w:rPr>
                <w:bCs/>
              </w:rPr>
              <w:t xml:space="preserve"> </w:t>
            </w:r>
            <w:r w:rsidR="0068101A">
              <w:rPr>
                <w:bCs/>
              </w:rPr>
              <w:t xml:space="preserve">evaluate </w:t>
            </w:r>
            <w:r w:rsidR="009E082B">
              <w:rPr>
                <w:bCs/>
              </w:rPr>
              <w:t xml:space="preserve">suppliers on their ability to </w:t>
            </w:r>
            <w:r w:rsidR="0028737D">
              <w:rPr>
                <w:bCs/>
              </w:rPr>
              <w:t xml:space="preserve">deliver </w:t>
            </w:r>
            <w:r w:rsidR="000F7550">
              <w:rPr>
                <w:bCs/>
              </w:rPr>
              <w:t>greenhouse gas emission reductions</w:t>
            </w:r>
            <w:r w:rsidR="00E8691C">
              <w:rPr>
                <w:bCs/>
              </w:rPr>
              <w:t xml:space="preserve">, with a minimum </w:t>
            </w:r>
            <w:r w:rsidR="00B76AAC">
              <w:rPr>
                <w:bCs/>
              </w:rPr>
              <w:t xml:space="preserve">5% weighting </w:t>
            </w:r>
            <w:r w:rsidR="0062160E">
              <w:rPr>
                <w:bCs/>
              </w:rPr>
              <w:t xml:space="preserve">of the total </w:t>
            </w:r>
            <w:r w:rsidR="009D5D63">
              <w:rPr>
                <w:bCs/>
              </w:rPr>
              <w:t xml:space="preserve">evaluation criteria. </w:t>
            </w:r>
            <w:r w:rsidR="00B26866">
              <w:rPr>
                <w:bCs/>
              </w:rPr>
              <w:t xml:space="preserve">Consideration should be given to increasing this percentage </w:t>
            </w:r>
            <w:r w:rsidR="005E1E3B">
              <w:rPr>
                <w:bCs/>
              </w:rPr>
              <w:t xml:space="preserve">in relation to works, goods and services with </w:t>
            </w:r>
            <w:r w:rsidR="00C957E9">
              <w:rPr>
                <w:bCs/>
              </w:rPr>
              <w:t>a high carbon impact</w:t>
            </w:r>
            <w:r w:rsidR="003B706A">
              <w:rPr>
                <w:bCs/>
              </w:rPr>
              <w:t xml:space="preserve">. </w:t>
            </w:r>
            <w:r w:rsidR="00E8454C">
              <w:rPr>
                <w:bCs/>
              </w:rPr>
              <w:t>Opportunities for carbon reduction should also be considered in lower value procurement that is not subject to formal tendering.</w:t>
            </w:r>
          </w:p>
          <w:p w14:paraId="0C503148" w14:textId="77777777" w:rsidR="00536A84" w:rsidRDefault="00536A84" w:rsidP="00536A84">
            <w:pPr>
              <w:ind w:left="360"/>
              <w:jc w:val="both"/>
              <w:rPr>
                <w:bCs/>
              </w:rPr>
            </w:pPr>
          </w:p>
          <w:p w14:paraId="78AAFEA9" w14:textId="2D1271EB" w:rsidR="00915BE0" w:rsidRPr="00536A84" w:rsidRDefault="00536A84" w:rsidP="00136CA1">
            <w:pPr>
              <w:numPr>
                <w:ilvl w:val="0"/>
                <w:numId w:val="47"/>
              </w:numPr>
              <w:ind w:left="360"/>
              <w:jc w:val="both"/>
              <w:rPr>
                <w:bCs/>
              </w:rPr>
            </w:pPr>
            <w:r>
              <w:rPr>
                <w:bCs/>
              </w:rPr>
              <w:t>D</w:t>
            </w:r>
            <w:r w:rsidR="000C1D8E" w:rsidRPr="00536A84">
              <w:rPr>
                <w:bCs/>
              </w:rPr>
              <w:t>elegate all decisions relating to the impleme</w:t>
            </w:r>
            <w:r w:rsidR="00675A56" w:rsidRPr="00536A84">
              <w:rPr>
                <w:bCs/>
              </w:rPr>
              <w:t>n</w:t>
            </w:r>
            <w:r w:rsidR="000C1D8E" w:rsidRPr="00536A84">
              <w:rPr>
                <w:bCs/>
              </w:rPr>
              <w:t>ta</w:t>
            </w:r>
            <w:r w:rsidR="00675A56" w:rsidRPr="00536A84">
              <w:rPr>
                <w:bCs/>
              </w:rPr>
              <w:t>t</w:t>
            </w:r>
            <w:r w:rsidR="000C1D8E" w:rsidRPr="00536A84">
              <w:rPr>
                <w:bCs/>
              </w:rPr>
              <w:t>ion</w:t>
            </w:r>
            <w:r w:rsidR="00D21DCE" w:rsidRPr="00536A84">
              <w:rPr>
                <w:bCs/>
              </w:rPr>
              <w:t xml:space="preserve"> </w:t>
            </w:r>
            <w:r w:rsidR="00386FAA">
              <w:rPr>
                <w:bCs/>
              </w:rPr>
              <w:t xml:space="preserve">and amendment </w:t>
            </w:r>
            <w:r w:rsidR="00B54961" w:rsidRPr="00536A84">
              <w:rPr>
                <w:bCs/>
              </w:rPr>
              <w:t>of the</w:t>
            </w:r>
            <w:r w:rsidR="001A5AF1" w:rsidRPr="00536A84">
              <w:rPr>
                <w:bCs/>
              </w:rPr>
              <w:t xml:space="preserve"> </w:t>
            </w:r>
            <w:r w:rsidR="00A27038">
              <w:rPr>
                <w:bCs/>
              </w:rPr>
              <w:t xml:space="preserve">Charter and </w:t>
            </w:r>
            <w:r w:rsidR="00675A56" w:rsidRPr="00536A84">
              <w:rPr>
                <w:bCs/>
              </w:rPr>
              <w:t>Toolkit</w:t>
            </w:r>
            <w:r w:rsidR="006D23C8" w:rsidRPr="00536A84">
              <w:rPr>
                <w:bCs/>
              </w:rPr>
              <w:t xml:space="preserve"> </w:t>
            </w:r>
            <w:r w:rsidR="00CA10C9" w:rsidRPr="00536A84">
              <w:rPr>
                <w:bCs/>
              </w:rPr>
              <w:t xml:space="preserve">to the </w:t>
            </w:r>
            <w:r w:rsidR="00AD46E4" w:rsidRPr="00536A84">
              <w:rPr>
                <w:bCs/>
              </w:rPr>
              <w:t>Head of Procurement</w:t>
            </w:r>
            <w:r w:rsidR="002D65C8" w:rsidRPr="00536A84">
              <w:rPr>
                <w:bCs/>
              </w:rPr>
              <w:t>.</w:t>
            </w:r>
          </w:p>
          <w:p w14:paraId="281D76F5" w14:textId="77777777" w:rsidR="009D4EC2" w:rsidRPr="00D46B77" w:rsidRDefault="009D4EC2" w:rsidP="009D4EC2">
            <w:pPr>
              <w:jc w:val="both"/>
              <w:rPr>
                <w:bCs/>
              </w:rPr>
            </w:pPr>
          </w:p>
          <w:p w14:paraId="0D695DB0" w14:textId="69A900F3" w:rsidR="009D4EC2" w:rsidRPr="00E22108" w:rsidRDefault="009D4EC2" w:rsidP="00E22108">
            <w:pPr>
              <w:numPr>
                <w:ilvl w:val="0"/>
                <w:numId w:val="47"/>
              </w:numPr>
              <w:ind w:left="360"/>
              <w:jc w:val="both"/>
              <w:rPr>
                <w:bCs/>
              </w:rPr>
            </w:pPr>
            <w:r w:rsidRPr="008D62B3">
              <w:rPr>
                <w:bCs/>
              </w:rPr>
              <w:t xml:space="preserve">Delegate to the Corporate Director of </w:t>
            </w:r>
            <w:r w:rsidR="00ED4126">
              <w:rPr>
                <w:bCs/>
              </w:rPr>
              <w:t>Community</w:t>
            </w:r>
            <w:r w:rsidR="00E51D16">
              <w:rPr>
                <w:bCs/>
              </w:rPr>
              <w:t>,</w:t>
            </w:r>
            <w:r w:rsidR="00ED4126">
              <w:rPr>
                <w:bCs/>
              </w:rPr>
              <w:t xml:space="preserve"> </w:t>
            </w:r>
            <w:r w:rsidRPr="008D62B3">
              <w:rPr>
                <w:bCs/>
              </w:rPr>
              <w:t>following consultation with the Director of Finance</w:t>
            </w:r>
            <w:r w:rsidR="001D5F5A">
              <w:rPr>
                <w:bCs/>
              </w:rPr>
              <w:t>,</w:t>
            </w:r>
            <w:r w:rsidRPr="008D62B3">
              <w:rPr>
                <w:bCs/>
              </w:rPr>
              <w:t xml:space="preserve"> </w:t>
            </w:r>
            <w:r w:rsidR="001D5F5A" w:rsidRPr="008D62B3">
              <w:rPr>
                <w:bCs/>
              </w:rPr>
              <w:t xml:space="preserve">the Portfolio Holder for Environment </w:t>
            </w:r>
            <w:r w:rsidRPr="008D62B3">
              <w:rPr>
                <w:bCs/>
              </w:rPr>
              <w:t xml:space="preserve">and </w:t>
            </w:r>
            <w:r w:rsidR="001D5F5A">
              <w:rPr>
                <w:bCs/>
              </w:rPr>
              <w:t xml:space="preserve">Climate Change </w:t>
            </w:r>
            <w:r w:rsidR="00E22108">
              <w:rPr>
                <w:bCs/>
              </w:rPr>
              <w:t xml:space="preserve">and </w:t>
            </w:r>
            <w:r w:rsidRPr="008D62B3">
              <w:rPr>
                <w:bCs/>
              </w:rPr>
              <w:t>the Portfolio Holder for Finance and Resources</w:t>
            </w:r>
            <w:r w:rsidR="00E51D16">
              <w:rPr>
                <w:bCs/>
              </w:rPr>
              <w:t>,</w:t>
            </w:r>
            <w:r w:rsidRPr="008D62B3">
              <w:rPr>
                <w:bCs/>
              </w:rPr>
              <w:t xml:space="preserve"> </w:t>
            </w:r>
            <w:r w:rsidRPr="00E22108">
              <w:rPr>
                <w:bCs/>
              </w:rPr>
              <w:t xml:space="preserve">all decisions pertaining to the review and any necessary future amendments to the </w:t>
            </w:r>
            <w:r w:rsidR="0028737D">
              <w:rPr>
                <w:bCs/>
              </w:rPr>
              <w:t>P</w:t>
            </w:r>
            <w:r w:rsidRPr="00E22108">
              <w:rPr>
                <w:bCs/>
              </w:rPr>
              <w:t>olicy.</w:t>
            </w:r>
          </w:p>
          <w:p w14:paraId="130A1D51" w14:textId="77777777" w:rsidR="00591016" w:rsidRDefault="00591016" w:rsidP="00605A4C"/>
          <w:p w14:paraId="061365F9" w14:textId="1118B876" w:rsidR="001C7E35" w:rsidRDefault="00E13BEF" w:rsidP="00E13BEF">
            <w:pPr>
              <w:pStyle w:val="Heading3"/>
              <w:ind w:left="0" w:firstLine="0"/>
              <w:jc w:val="left"/>
            </w:pPr>
            <w:r>
              <w:t>Reason: (f</w:t>
            </w:r>
            <w:r w:rsidR="001C7E35" w:rsidRPr="00605A4C">
              <w:t>or recommendation</w:t>
            </w:r>
            <w:r w:rsidR="00714BEE" w:rsidRPr="00605A4C">
              <w:t>s</w:t>
            </w:r>
            <w:r w:rsidR="001C7E35" w:rsidRPr="00605A4C">
              <w:t>)</w:t>
            </w:r>
            <w:r w:rsidR="009D2FFB">
              <w:t xml:space="preserve"> </w:t>
            </w:r>
          </w:p>
          <w:p w14:paraId="131C9CD8" w14:textId="4BB9D59F" w:rsidR="00F91B71" w:rsidRDefault="00F91B71" w:rsidP="00F91B71"/>
          <w:p w14:paraId="334515B8" w14:textId="334893FC" w:rsidR="00F91B71" w:rsidRPr="00F91B71" w:rsidRDefault="00194737" w:rsidP="0065747D">
            <w:r>
              <w:t xml:space="preserve">The adoption of a </w:t>
            </w:r>
            <w:r w:rsidR="00B76E07">
              <w:t xml:space="preserve">structured approach to </w:t>
            </w:r>
            <w:r w:rsidR="002C29BE">
              <w:t xml:space="preserve">low carbon procurement </w:t>
            </w:r>
            <w:r w:rsidR="00FE0D88" w:rsidRPr="00FE0D88">
              <w:t xml:space="preserve">aims to significantly reduce </w:t>
            </w:r>
            <w:r w:rsidR="001F1D39">
              <w:t xml:space="preserve">greenhouse gas </w:t>
            </w:r>
            <w:r w:rsidR="00FE0D88" w:rsidRPr="00FE0D88">
              <w:t>emissions from local authority supply chains within the sub-region</w:t>
            </w:r>
            <w:r w:rsidR="007341DE">
              <w:t xml:space="preserve">. </w:t>
            </w:r>
            <w:r w:rsidR="003C4D65">
              <w:t xml:space="preserve">This </w:t>
            </w:r>
            <w:r w:rsidR="00FE0D88" w:rsidRPr="00FE0D88">
              <w:t>contribut</w:t>
            </w:r>
            <w:r w:rsidR="003C4D65">
              <w:t>es t</w:t>
            </w:r>
            <w:r w:rsidR="00FE0D88" w:rsidRPr="00FE0D88">
              <w:t xml:space="preserve">owards addressing the </w:t>
            </w:r>
            <w:r w:rsidR="00E36CD9">
              <w:t xml:space="preserve">declared </w:t>
            </w:r>
            <w:r w:rsidR="00FE0D88" w:rsidRPr="00FE0D88">
              <w:t>climate emergency</w:t>
            </w:r>
            <w:r w:rsidR="003C4D65">
              <w:t xml:space="preserve"> and building the green economy. </w:t>
            </w:r>
            <w:r w:rsidR="00FD390F">
              <w:t xml:space="preserve"> </w:t>
            </w:r>
            <w:r w:rsidR="00143F20">
              <w:t xml:space="preserve"> </w:t>
            </w:r>
          </w:p>
          <w:p w14:paraId="313BC81E" w14:textId="77777777" w:rsidR="00333FAA" w:rsidRDefault="00333FAA" w:rsidP="00605A4C"/>
        </w:tc>
      </w:tr>
    </w:tbl>
    <w:p w14:paraId="0204F38A" w14:textId="77777777" w:rsidR="00333FAA" w:rsidRDefault="00333FAA" w:rsidP="00F06E4E">
      <w:pPr>
        <w:pStyle w:val="Heading2"/>
        <w:spacing w:before="480"/>
      </w:pPr>
      <w:r>
        <w:t>Section 2 – Report</w:t>
      </w:r>
    </w:p>
    <w:p w14:paraId="76168D48" w14:textId="54180EB1" w:rsidR="001C7E35" w:rsidRDefault="00FF5429" w:rsidP="00F06E4E">
      <w:pPr>
        <w:pStyle w:val="Heading3"/>
        <w:spacing w:before="240"/>
      </w:pPr>
      <w:r>
        <w:t xml:space="preserve">1. </w:t>
      </w:r>
      <w:r>
        <w:tab/>
      </w:r>
      <w:r w:rsidR="001C7E35">
        <w:t>Introduct</w:t>
      </w:r>
      <w:r w:rsidR="00C56979">
        <w:t>ion</w:t>
      </w:r>
    </w:p>
    <w:p w14:paraId="66AD29EE" w14:textId="77777777" w:rsidR="00716F94" w:rsidRDefault="00716F94" w:rsidP="001C7E35"/>
    <w:p w14:paraId="41475E8F" w14:textId="33E46A2C" w:rsidR="00716F94" w:rsidRDefault="00504C66" w:rsidP="004973E8">
      <w:pPr>
        <w:ind w:left="720" w:hanging="720"/>
      </w:pPr>
      <w:r>
        <w:t>1.1</w:t>
      </w:r>
      <w:r w:rsidR="004973E8">
        <w:tab/>
      </w:r>
      <w:r>
        <w:t xml:space="preserve">Harrow and the </w:t>
      </w:r>
      <w:r w:rsidR="007F3C33">
        <w:t xml:space="preserve">other local </w:t>
      </w:r>
      <w:r>
        <w:t xml:space="preserve">authorities in West London have </w:t>
      </w:r>
      <w:r w:rsidR="007F3C33">
        <w:t>declared</w:t>
      </w:r>
      <w:r>
        <w:t xml:space="preserve"> climate </w:t>
      </w:r>
      <w:r w:rsidR="007F3C33">
        <w:t>emergencies</w:t>
      </w:r>
      <w:r>
        <w:t xml:space="preserve">, recognising the </w:t>
      </w:r>
      <w:r w:rsidR="00176A1E">
        <w:t>urgent need to limit emissions of greenhouse gases</w:t>
      </w:r>
      <w:r w:rsidR="00AD1A13">
        <w:t xml:space="preserve"> </w:t>
      </w:r>
      <w:r w:rsidR="0053100A">
        <w:t xml:space="preserve">- </w:t>
      </w:r>
      <w:r w:rsidR="0080277A">
        <w:t>principally carbon dioxide</w:t>
      </w:r>
      <w:r w:rsidR="0053100A">
        <w:t xml:space="preserve"> - </w:t>
      </w:r>
      <w:r w:rsidR="00176A1E">
        <w:t xml:space="preserve">and </w:t>
      </w:r>
      <w:r w:rsidR="005557C6">
        <w:t xml:space="preserve">thereby help to </w:t>
      </w:r>
      <w:r w:rsidR="009D29E8">
        <w:t>mitigate</w:t>
      </w:r>
      <w:r w:rsidR="00176A1E">
        <w:t xml:space="preserve"> t</w:t>
      </w:r>
      <w:r w:rsidR="009D29E8">
        <w:t>he</w:t>
      </w:r>
      <w:r w:rsidR="00176A1E">
        <w:t xml:space="preserve"> worst effects of </w:t>
      </w:r>
      <w:r w:rsidR="009D29E8">
        <w:t xml:space="preserve">climate change. </w:t>
      </w:r>
    </w:p>
    <w:p w14:paraId="640F0BF2" w14:textId="304A3BD9" w:rsidR="009D29E8" w:rsidRDefault="009D29E8" w:rsidP="001C7E35"/>
    <w:p w14:paraId="2AE6D41E" w14:textId="5CF60AAA" w:rsidR="009D29E8" w:rsidRDefault="009D29E8" w:rsidP="004973E8">
      <w:pPr>
        <w:ind w:left="720" w:hanging="720"/>
      </w:pPr>
      <w:r>
        <w:t xml:space="preserve">1.2 </w:t>
      </w:r>
      <w:r w:rsidR="004973E8">
        <w:t xml:space="preserve"> </w:t>
      </w:r>
      <w:r w:rsidR="004364CA">
        <w:tab/>
      </w:r>
      <w:r w:rsidR="0025761C">
        <w:t xml:space="preserve">A significant component of </w:t>
      </w:r>
      <w:r w:rsidR="00F156E5">
        <w:t>local authorities</w:t>
      </w:r>
      <w:r w:rsidR="00F62C4C">
        <w:t xml:space="preserve">’ </w:t>
      </w:r>
      <w:r w:rsidR="00BF5846">
        <w:t xml:space="preserve">overall </w:t>
      </w:r>
      <w:r w:rsidR="00F62C4C">
        <w:t>carbon footprint</w:t>
      </w:r>
      <w:r w:rsidR="00843CD4">
        <w:t xml:space="preserve">s </w:t>
      </w:r>
      <w:r w:rsidR="0025761C">
        <w:t xml:space="preserve">are those </w:t>
      </w:r>
      <w:r w:rsidR="00EA63C1">
        <w:t>emissions arising</w:t>
      </w:r>
      <w:r w:rsidR="00F62C4C">
        <w:t xml:space="preserve"> from their supply chain</w:t>
      </w:r>
      <w:r w:rsidR="00575CB0">
        <w:t xml:space="preserve">s, </w:t>
      </w:r>
      <w:r w:rsidR="00F156E5">
        <w:t xml:space="preserve">embodied in the </w:t>
      </w:r>
      <w:r w:rsidR="00F62C4C">
        <w:t>goods and services that they procure.</w:t>
      </w:r>
      <w:r w:rsidR="00EA63C1">
        <w:t xml:space="preserve"> </w:t>
      </w:r>
      <w:r w:rsidR="00F62C4C">
        <w:t xml:space="preserve"> </w:t>
      </w:r>
    </w:p>
    <w:p w14:paraId="0E1E9F05" w14:textId="648784CB" w:rsidR="002D0D7F" w:rsidRDefault="00F156E5" w:rsidP="004973E8">
      <w:pPr>
        <w:ind w:left="720" w:hanging="720"/>
      </w:pPr>
      <w:r>
        <w:lastRenderedPageBreak/>
        <w:t xml:space="preserve">1.3 </w:t>
      </w:r>
      <w:r w:rsidR="004973E8">
        <w:tab/>
      </w:r>
      <w:r w:rsidR="003E44E5">
        <w:t xml:space="preserve">Although </w:t>
      </w:r>
      <w:r w:rsidR="001131EE">
        <w:t xml:space="preserve">accurate data for local authorities’ supply </w:t>
      </w:r>
      <w:r w:rsidR="00F70CB6">
        <w:t>c</w:t>
      </w:r>
      <w:r w:rsidR="001131EE">
        <w:t xml:space="preserve">hain emissions is not </w:t>
      </w:r>
      <w:r w:rsidR="000A74EB">
        <w:t xml:space="preserve">yet </w:t>
      </w:r>
      <w:r w:rsidR="001131EE">
        <w:t xml:space="preserve">readily available, </w:t>
      </w:r>
      <w:r w:rsidR="00B341AF">
        <w:t>t</w:t>
      </w:r>
      <w:r w:rsidR="00CD1BCB">
        <w:t xml:space="preserve">he </w:t>
      </w:r>
      <w:r>
        <w:t xml:space="preserve">Carbon Disclosure Project’s  </w:t>
      </w:r>
      <w:hyperlink r:id="rId13" w:history="1">
        <w:r>
          <w:rPr>
            <w:rStyle w:val="Hyperlink"/>
          </w:rPr>
          <w:t>Global Supply Chain Report 2019</w:t>
        </w:r>
      </w:hyperlink>
      <w:r>
        <w:t xml:space="preserve"> collated reporting data from 5,600 business respondents globally and found that, on average, businesses supply chain emissions </w:t>
      </w:r>
      <w:r w:rsidR="000F743E">
        <w:t>(Scope 3</w:t>
      </w:r>
      <w:r w:rsidR="00607669">
        <w:t xml:space="preserve"> emissions</w:t>
      </w:r>
      <w:r w:rsidR="000F743E">
        <w:t xml:space="preserve">) </w:t>
      </w:r>
      <w:r>
        <w:t xml:space="preserve">exceeded their own </w:t>
      </w:r>
      <w:r w:rsidR="003F2FBB">
        <w:t xml:space="preserve">direct </w:t>
      </w:r>
      <w:r w:rsidR="007913DD">
        <w:t xml:space="preserve">energy use and </w:t>
      </w:r>
      <w:r w:rsidR="000F743E">
        <w:t>t</w:t>
      </w:r>
      <w:r w:rsidR="007913DD">
        <w:t xml:space="preserve">ransport </w:t>
      </w:r>
      <w:r w:rsidR="000F743E">
        <w:t xml:space="preserve">emissions </w:t>
      </w:r>
      <w:r w:rsidR="007A0AF9">
        <w:t>(Scope 1 and 2</w:t>
      </w:r>
      <w:r w:rsidR="00BE0E85">
        <w:t xml:space="preserve"> emissions</w:t>
      </w:r>
      <w:r w:rsidR="007A0AF9">
        <w:t xml:space="preserve">) </w:t>
      </w:r>
      <w:r>
        <w:t xml:space="preserve">by </w:t>
      </w:r>
      <w:r w:rsidR="007A0AF9">
        <w:t xml:space="preserve">a factor of </w:t>
      </w:r>
      <w:r>
        <w:t>5.5:1.</w:t>
      </w:r>
      <w:r w:rsidR="00B341AF">
        <w:t xml:space="preserve"> </w:t>
      </w:r>
      <w:r w:rsidR="00FD1FC2">
        <w:t>Like many larger businesses, l</w:t>
      </w:r>
      <w:r w:rsidR="00A848AB">
        <w:t xml:space="preserve">ocal authorities are </w:t>
      </w:r>
      <w:r w:rsidR="0028497D">
        <w:t xml:space="preserve">major </w:t>
      </w:r>
      <w:r w:rsidR="00FA4268">
        <w:t xml:space="preserve">purchasers of </w:t>
      </w:r>
      <w:r w:rsidR="00EC662F">
        <w:t xml:space="preserve">goods and services, </w:t>
      </w:r>
      <w:r w:rsidR="006841CA">
        <w:t xml:space="preserve">including high carbon intensity categories such as construction </w:t>
      </w:r>
      <w:r w:rsidR="001A5AF2">
        <w:t>a</w:t>
      </w:r>
      <w:r w:rsidR="006841CA">
        <w:t>nd road maintenance</w:t>
      </w:r>
      <w:r w:rsidR="00FD1FC2">
        <w:t>. Consequently</w:t>
      </w:r>
      <w:r w:rsidR="00CD6473">
        <w:t>,</w:t>
      </w:r>
      <w:r w:rsidR="00FD1FC2">
        <w:t xml:space="preserve"> </w:t>
      </w:r>
      <w:r w:rsidR="003C10FF">
        <w:t xml:space="preserve">council supply </w:t>
      </w:r>
      <w:r w:rsidR="006841CA">
        <w:t xml:space="preserve">chain emissions are </w:t>
      </w:r>
      <w:r w:rsidR="00A913CA">
        <w:t xml:space="preserve">almost certainly the </w:t>
      </w:r>
      <w:r w:rsidR="006841CA">
        <w:t>most significant part of their overall carbon impact</w:t>
      </w:r>
      <w:r w:rsidR="001A5AF2">
        <w:t xml:space="preserve"> as </w:t>
      </w:r>
      <w:r w:rsidR="0028497D">
        <w:t>organisation</w:t>
      </w:r>
      <w:r w:rsidR="002E637F">
        <w:t>s</w:t>
      </w:r>
      <w:r w:rsidR="006D5364">
        <w:t xml:space="preserve">. They </w:t>
      </w:r>
      <w:r w:rsidR="003C10FF">
        <w:t xml:space="preserve">need to </w:t>
      </w:r>
      <w:r w:rsidR="004C3DBA">
        <w:t>be a</w:t>
      </w:r>
      <w:r w:rsidR="006D5364">
        <w:t>n area of focus</w:t>
      </w:r>
      <w:r w:rsidR="0091769F">
        <w:t>, along with direct emissions</w:t>
      </w:r>
      <w:r w:rsidR="00613759">
        <w:t xml:space="preserve"> from our buildings and fleet</w:t>
      </w:r>
      <w:r w:rsidR="0091769F">
        <w:t>,</w:t>
      </w:r>
      <w:r w:rsidR="006D5364">
        <w:t xml:space="preserve"> </w:t>
      </w:r>
      <w:r w:rsidR="00F31B13">
        <w:t xml:space="preserve">if local authorities are </w:t>
      </w:r>
      <w:r w:rsidR="004C3DBA">
        <w:t xml:space="preserve">to </w:t>
      </w:r>
      <w:r w:rsidR="00902EB7">
        <w:t xml:space="preserve">significantly </w:t>
      </w:r>
      <w:r w:rsidR="004C3DBA">
        <w:t xml:space="preserve">decrease </w:t>
      </w:r>
      <w:r w:rsidR="00A00954">
        <w:t>the overall greenhouse gas emissions attributable to the</w:t>
      </w:r>
      <w:r w:rsidR="00F31B13">
        <w:t>ir</w:t>
      </w:r>
      <w:r w:rsidR="00A00954">
        <w:t xml:space="preserve"> activities </w:t>
      </w:r>
      <w:r w:rsidR="00AB33CC">
        <w:t>and respond effectively to the climate emergency</w:t>
      </w:r>
      <w:r w:rsidR="00A00954">
        <w:t xml:space="preserve">. </w:t>
      </w:r>
      <w:r w:rsidR="006841CA">
        <w:t xml:space="preserve">  </w:t>
      </w:r>
    </w:p>
    <w:p w14:paraId="3FD9B429" w14:textId="77777777" w:rsidR="002D0D7F" w:rsidRDefault="002D0D7F" w:rsidP="004973E8">
      <w:pPr>
        <w:ind w:left="720" w:hanging="720"/>
      </w:pPr>
    </w:p>
    <w:p w14:paraId="4383C87A" w14:textId="28096303" w:rsidR="00F156E5" w:rsidRDefault="002D0D7F" w:rsidP="004973E8">
      <w:pPr>
        <w:ind w:left="720" w:hanging="720"/>
      </w:pPr>
      <w:r>
        <w:t xml:space="preserve">1.4. </w:t>
      </w:r>
      <w:r>
        <w:tab/>
      </w:r>
      <w:r w:rsidR="0075633C">
        <w:t xml:space="preserve">Harrow and </w:t>
      </w:r>
      <w:r w:rsidR="004341CA">
        <w:t xml:space="preserve">many </w:t>
      </w:r>
      <w:r w:rsidR="0075633C">
        <w:t>other local authorities</w:t>
      </w:r>
      <w:r w:rsidR="004341CA">
        <w:t xml:space="preserve"> have well developed social value </w:t>
      </w:r>
      <w:r w:rsidR="008D23D9">
        <w:t xml:space="preserve">requirements </w:t>
      </w:r>
      <w:r w:rsidR="004341CA">
        <w:t>in their procurement proces</w:t>
      </w:r>
      <w:r w:rsidR="00495EE9">
        <w:t>s</w:t>
      </w:r>
      <w:r w:rsidR="004341CA">
        <w:t xml:space="preserve">es, </w:t>
      </w:r>
      <w:r w:rsidR="00A913CA">
        <w:t xml:space="preserve">but </w:t>
      </w:r>
      <w:r w:rsidR="004341CA">
        <w:t xml:space="preserve">hitherto </w:t>
      </w:r>
      <w:r w:rsidR="00A62186">
        <w:t xml:space="preserve">most authorities in </w:t>
      </w:r>
      <w:r w:rsidR="00495EE9">
        <w:t>W</w:t>
      </w:r>
      <w:r w:rsidR="00A62186">
        <w:t xml:space="preserve">est </w:t>
      </w:r>
      <w:r w:rsidR="00495EE9">
        <w:t>L</w:t>
      </w:r>
      <w:r w:rsidR="00A62186">
        <w:t xml:space="preserve">ondon have not taken a systematic approach to driving low carbon outcomes through their procurement and contract management processes, partly due to a lack of tools and knowledge </w:t>
      </w:r>
      <w:r w:rsidR="00C93DA0">
        <w:t xml:space="preserve">to do so. </w:t>
      </w:r>
      <w:r w:rsidR="002A05A2">
        <w:t xml:space="preserve">It is this </w:t>
      </w:r>
      <w:r w:rsidR="004A6323">
        <w:t>knowledge</w:t>
      </w:r>
      <w:r w:rsidR="00344024">
        <w:t>,</w:t>
      </w:r>
      <w:r w:rsidR="004A6323">
        <w:t xml:space="preserve"> skills</w:t>
      </w:r>
      <w:r w:rsidR="00344024">
        <w:t xml:space="preserve"> and tools</w:t>
      </w:r>
      <w:r w:rsidR="004A6323">
        <w:t xml:space="preserve"> </w:t>
      </w:r>
      <w:r w:rsidR="002A05A2">
        <w:t>gap that the policy,</w:t>
      </w:r>
      <w:r w:rsidR="00196903">
        <w:t xml:space="preserve"> </w:t>
      </w:r>
      <w:r w:rsidR="002A05A2">
        <w:t>charter and toolk</w:t>
      </w:r>
      <w:r w:rsidR="00071E8B">
        <w:t>i</w:t>
      </w:r>
      <w:r w:rsidR="002A05A2">
        <w:t xml:space="preserve">t presented </w:t>
      </w:r>
      <w:r w:rsidR="00196903">
        <w:t xml:space="preserve">with </w:t>
      </w:r>
      <w:r w:rsidR="002A05A2">
        <w:t>this report seek to fill.</w:t>
      </w:r>
      <w:r w:rsidR="00BF576A">
        <w:t xml:space="preserve"> </w:t>
      </w:r>
    </w:p>
    <w:p w14:paraId="09D8B775" w14:textId="5A02AB11" w:rsidR="00786AB1" w:rsidRDefault="00786AB1" w:rsidP="004973E8">
      <w:pPr>
        <w:ind w:left="720" w:hanging="720"/>
      </w:pPr>
    </w:p>
    <w:p w14:paraId="0A078380" w14:textId="20B4D33A" w:rsidR="00AD1E77" w:rsidRDefault="00FF5429" w:rsidP="00A1211C">
      <w:pPr>
        <w:pStyle w:val="Heading3"/>
        <w:spacing w:before="240"/>
        <w:ind w:left="0" w:firstLine="0"/>
        <w:jc w:val="left"/>
      </w:pPr>
      <w:r>
        <w:t xml:space="preserve">2. </w:t>
      </w:r>
      <w:r>
        <w:tab/>
      </w:r>
      <w:r w:rsidR="001C7E35">
        <w:t xml:space="preserve">Options considered  </w:t>
      </w:r>
    </w:p>
    <w:p w14:paraId="24A9B98E" w14:textId="1E404678" w:rsidR="00BE1847" w:rsidRDefault="00BE1847" w:rsidP="00BE1847"/>
    <w:p w14:paraId="352681B5" w14:textId="1B918C1B" w:rsidR="004B0269" w:rsidRDefault="00BE1847" w:rsidP="004B0269">
      <w:r>
        <w:t xml:space="preserve">2.1 </w:t>
      </w:r>
      <w:r w:rsidR="00F8718D">
        <w:tab/>
      </w:r>
      <w:r w:rsidR="004B0269">
        <w:t xml:space="preserve">The options </w:t>
      </w:r>
      <w:r w:rsidR="00D90CB0">
        <w:t xml:space="preserve">considered </w:t>
      </w:r>
      <w:r w:rsidR="00D16FEF">
        <w:t>are</w:t>
      </w:r>
      <w:r w:rsidR="004B0269">
        <w:t>:</w:t>
      </w:r>
    </w:p>
    <w:p w14:paraId="5786F40E" w14:textId="6F4D91C1" w:rsidR="00D16FEF" w:rsidRDefault="00D16FEF" w:rsidP="004B0269"/>
    <w:p w14:paraId="0DDD7CB2" w14:textId="2C38282F" w:rsidR="00D16FEF" w:rsidRDefault="00D16FEF" w:rsidP="004B4D80">
      <w:pPr>
        <w:ind w:left="1440" w:hanging="720"/>
      </w:pPr>
      <w:r>
        <w:t xml:space="preserve">(a) </w:t>
      </w:r>
      <w:r>
        <w:tab/>
        <w:t xml:space="preserve">Do nothing: </w:t>
      </w:r>
      <w:r w:rsidR="009B587D">
        <w:t xml:space="preserve">This is not recommended as </w:t>
      </w:r>
      <w:r w:rsidR="00BB3D1C">
        <w:t xml:space="preserve">the council will fail to </w:t>
      </w:r>
      <w:r w:rsidR="00250F42">
        <w:t xml:space="preserve">actively </w:t>
      </w:r>
      <w:r w:rsidR="00BB3D1C">
        <w:t>address its supply chain emissions</w:t>
      </w:r>
      <w:r w:rsidR="00250F42">
        <w:t>.</w:t>
      </w:r>
      <w:r w:rsidR="00ED149B">
        <w:t xml:space="preserve"> </w:t>
      </w:r>
    </w:p>
    <w:p w14:paraId="214AC86F" w14:textId="77777777" w:rsidR="004B0269" w:rsidRDefault="004B0269" w:rsidP="004B0269"/>
    <w:p w14:paraId="050B6FCA" w14:textId="42582F3B" w:rsidR="00626F04" w:rsidRDefault="004B0269" w:rsidP="004B4D80">
      <w:pPr>
        <w:ind w:left="1440" w:hanging="720"/>
      </w:pPr>
      <w:r>
        <w:t>(</w:t>
      </w:r>
      <w:r w:rsidR="003B58F6">
        <w:t>b</w:t>
      </w:r>
      <w:r>
        <w:t>)</w:t>
      </w:r>
      <w:r w:rsidR="005E459D">
        <w:tab/>
      </w:r>
      <w:r w:rsidR="003B58F6">
        <w:t xml:space="preserve">Single authority approach: </w:t>
      </w:r>
      <w:r>
        <w:t xml:space="preserve">To </w:t>
      </w:r>
      <w:r w:rsidR="005D6019">
        <w:t xml:space="preserve">take </w:t>
      </w:r>
      <w:r>
        <w:t xml:space="preserve">a single council approach to </w:t>
      </w:r>
      <w:r w:rsidR="009B5B3A">
        <w:t xml:space="preserve">carbon reduction </w:t>
      </w:r>
      <w:r>
        <w:t>in our supply chain through our procurement programme</w:t>
      </w:r>
      <w:r w:rsidR="00C260AA">
        <w:t>.</w:t>
      </w:r>
    </w:p>
    <w:p w14:paraId="0FA17856" w14:textId="77777777" w:rsidR="00626F04" w:rsidRDefault="00626F04" w:rsidP="00626F04">
      <w:pPr>
        <w:ind w:left="720" w:hanging="720"/>
      </w:pPr>
    </w:p>
    <w:p w14:paraId="043AF640" w14:textId="38444824" w:rsidR="004B0269" w:rsidRDefault="005E459D" w:rsidP="004B4D80">
      <w:pPr>
        <w:ind w:left="1440" w:hanging="720"/>
      </w:pPr>
      <w:r>
        <w:t>(</w:t>
      </w:r>
      <w:r w:rsidR="003B58F6">
        <w:t>c</w:t>
      </w:r>
      <w:r>
        <w:t>)</w:t>
      </w:r>
      <w:r w:rsidR="004B0269">
        <w:tab/>
      </w:r>
      <w:r w:rsidR="00674CBF">
        <w:t xml:space="preserve">Joint approach: </w:t>
      </w:r>
      <w:r>
        <w:t xml:space="preserve">To </w:t>
      </w:r>
      <w:r w:rsidR="005D6019">
        <w:t xml:space="preserve">take </w:t>
      </w:r>
      <w:r w:rsidR="004B0269">
        <w:t xml:space="preserve">a joint approach to tackling climate change and carbon reduction in our supply chain across </w:t>
      </w:r>
      <w:r w:rsidR="004B4D80">
        <w:t>several</w:t>
      </w:r>
      <w:r w:rsidR="004B0269">
        <w:t xml:space="preserve"> West London boroughs</w:t>
      </w:r>
      <w:r w:rsidR="00DC4A57">
        <w:t>.</w:t>
      </w:r>
    </w:p>
    <w:p w14:paraId="6505A80D" w14:textId="77777777" w:rsidR="004B0269" w:rsidRDefault="004B0269" w:rsidP="004B0269"/>
    <w:p w14:paraId="22DC20D1" w14:textId="495F1B0B" w:rsidR="00BE1847" w:rsidRPr="00BE1847" w:rsidRDefault="00984CAF" w:rsidP="00984CAF">
      <w:pPr>
        <w:ind w:left="720" w:hanging="720"/>
      </w:pPr>
      <w:r>
        <w:t>2.2</w:t>
      </w:r>
      <w:r>
        <w:tab/>
      </w:r>
      <w:r w:rsidR="009B587D">
        <w:t>Option (</w:t>
      </w:r>
      <w:r w:rsidR="00552981">
        <w:t>c</w:t>
      </w:r>
      <w:r w:rsidR="009B587D">
        <w:t>)</w:t>
      </w:r>
      <w:r w:rsidR="00500BE4">
        <w:t>, the</w:t>
      </w:r>
      <w:r w:rsidR="004B0269">
        <w:t xml:space="preserve"> joint approach</w:t>
      </w:r>
      <w:r w:rsidR="00B71C7D">
        <w:t>,</w:t>
      </w:r>
      <w:r w:rsidR="004B0269">
        <w:t xml:space="preserve"> is recommended</w:t>
      </w:r>
      <w:r w:rsidR="00500BE4">
        <w:t xml:space="preserve">. This will </w:t>
      </w:r>
      <w:r w:rsidR="004B0269">
        <w:t xml:space="preserve">create </w:t>
      </w:r>
      <w:r w:rsidR="00500BE4">
        <w:t xml:space="preserve">a </w:t>
      </w:r>
      <w:r w:rsidR="004B0269">
        <w:t xml:space="preserve">greater momentum around this priority with our combined supply chains and deliver positive outcomes </w:t>
      </w:r>
      <w:r w:rsidR="00500BE4">
        <w:t xml:space="preserve">more quickly </w:t>
      </w:r>
      <w:r w:rsidR="00250F42">
        <w:t xml:space="preserve">and extensively </w:t>
      </w:r>
      <w:r w:rsidR="004B0269">
        <w:t>than a single borough approach.</w:t>
      </w:r>
    </w:p>
    <w:p w14:paraId="5D4C8EA1" w14:textId="70072173" w:rsidR="004B4D80" w:rsidRDefault="004B4D80">
      <w:pPr>
        <w:rPr>
          <w:b/>
          <w:color w:val="FF0000"/>
        </w:rPr>
      </w:pPr>
      <w:r>
        <w:rPr>
          <w:b/>
          <w:color w:val="FF0000"/>
        </w:rPr>
        <w:br w:type="page"/>
      </w:r>
    </w:p>
    <w:p w14:paraId="5D089B1E" w14:textId="6293FDD9" w:rsidR="00333FAA" w:rsidRPr="00F06E4E" w:rsidRDefault="00FF5429" w:rsidP="001472A8">
      <w:pPr>
        <w:pStyle w:val="Heading2"/>
        <w:spacing w:before="240"/>
        <w:rPr>
          <w:rFonts w:ascii="Arial" w:hAnsi="Arial"/>
          <w:color w:val="0000FF"/>
          <w:sz w:val="28"/>
          <w:szCs w:val="28"/>
        </w:rPr>
      </w:pPr>
      <w:r>
        <w:rPr>
          <w:rFonts w:ascii="Arial" w:hAnsi="Arial"/>
          <w:color w:val="000000" w:themeColor="text1"/>
          <w:sz w:val="28"/>
          <w:szCs w:val="28"/>
        </w:rPr>
        <w:lastRenderedPageBreak/>
        <w:t>3.</w:t>
      </w:r>
      <w:r>
        <w:rPr>
          <w:rFonts w:ascii="Arial" w:hAnsi="Arial"/>
          <w:color w:val="000000" w:themeColor="text1"/>
          <w:sz w:val="28"/>
          <w:szCs w:val="28"/>
        </w:rPr>
        <w:tab/>
      </w:r>
      <w:r w:rsidR="00333FAA" w:rsidRPr="004B2559">
        <w:rPr>
          <w:rFonts w:ascii="Arial" w:hAnsi="Arial"/>
          <w:color w:val="000000" w:themeColor="text1"/>
          <w:sz w:val="28"/>
          <w:szCs w:val="28"/>
        </w:rPr>
        <w:t>Background</w:t>
      </w:r>
    </w:p>
    <w:p w14:paraId="2E33A591" w14:textId="160157AF" w:rsidR="00333FAA" w:rsidRDefault="00333FAA" w:rsidP="00333FAA">
      <w:pPr>
        <w:rPr>
          <w:rFonts w:cs="Arial"/>
          <w:color w:val="0000FF"/>
          <w:sz w:val="28"/>
          <w:szCs w:val="28"/>
        </w:rPr>
      </w:pPr>
    </w:p>
    <w:p w14:paraId="4C8DA186" w14:textId="7B1214D6" w:rsidR="00C471D0" w:rsidRDefault="00C471D0" w:rsidP="00C56979">
      <w:pPr>
        <w:ind w:left="720" w:hanging="720"/>
        <w:rPr>
          <w:rFonts w:cs="Arial"/>
          <w:color w:val="000000" w:themeColor="text1"/>
          <w:szCs w:val="24"/>
        </w:rPr>
      </w:pPr>
      <w:r w:rsidRPr="00611480">
        <w:rPr>
          <w:rFonts w:cs="Arial"/>
          <w:color w:val="000000" w:themeColor="text1"/>
          <w:szCs w:val="24"/>
        </w:rPr>
        <w:t>3.1</w:t>
      </w:r>
      <w:r w:rsidR="00545425" w:rsidRPr="00611480">
        <w:rPr>
          <w:rFonts w:cs="Arial"/>
          <w:color w:val="000000" w:themeColor="text1"/>
          <w:szCs w:val="24"/>
        </w:rPr>
        <w:tab/>
      </w:r>
      <w:r w:rsidR="00C65D6D" w:rsidRPr="00C65D6D">
        <w:rPr>
          <w:rFonts w:cs="Arial"/>
          <w:color w:val="000000" w:themeColor="text1"/>
          <w:szCs w:val="24"/>
        </w:rPr>
        <w:t>In September 2020, following approval by the West London Economic Prosperity Board, the West London Alliance published their Build &amp; Recover Plan. The Plan places a strong emphasis on a green recovery and includes a commitment to “Use our status as ‘anchor institutions’ to lead by example by making our procurement policies more favourable to low carbon suppliers”.</w:t>
      </w:r>
    </w:p>
    <w:p w14:paraId="6C1A22C9" w14:textId="4B92FCF7" w:rsidR="00A829D6" w:rsidRDefault="00A829D6" w:rsidP="00333FAA">
      <w:pPr>
        <w:rPr>
          <w:rFonts w:cs="Arial"/>
          <w:color w:val="000000" w:themeColor="text1"/>
          <w:szCs w:val="24"/>
        </w:rPr>
      </w:pPr>
    </w:p>
    <w:p w14:paraId="3E89B6CD" w14:textId="1F2484DC" w:rsidR="00007048" w:rsidRDefault="00A829D6" w:rsidP="00C56979">
      <w:pPr>
        <w:ind w:left="720" w:hanging="720"/>
        <w:rPr>
          <w:rFonts w:cs="Arial"/>
          <w:color w:val="000000" w:themeColor="text1"/>
          <w:szCs w:val="24"/>
        </w:rPr>
      </w:pPr>
      <w:r>
        <w:rPr>
          <w:rFonts w:cs="Arial"/>
          <w:color w:val="000000" w:themeColor="text1"/>
          <w:szCs w:val="24"/>
        </w:rPr>
        <w:t xml:space="preserve">3.2 </w:t>
      </w:r>
      <w:r>
        <w:rPr>
          <w:rFonts w:cs="Arial"/>
          <w:color w:val="000000" w:themeColor="text1"/>
          <w:szCs w:val="24"/>
        </w:rPr>
        <w:tab/>
        <w:t xml:space="preserve">In </w:t>
      </w:r>
      <w:r w:rsidR="00BC6B01">
        <w:rPr>
          <w:rFonts w:cs="Arial"/>
          <w:color w:val="000000" w:themeColor="text1"/>
          <w:szCs w:val="24"/>
        </w:rPr>
        <w:t xml:space="preserve">December 2020 </w:t>
      </w:r>
      <w:r>
        <w:rPr>
          <w:rFonts w:cs="Arial"/>
          <w:color w:val="000000" w:themeColor="text1"/>
          <w:szCs w:val="24"/>
        </w:rPr>
        <w:t>a Low Carbon Procurement Working Group</w:t>
      </w:r>
      <w:r w:rsidR="002F393D">
        <w:rPr>
          <w:rFonts w:cs="Arial"/>
          <w:color w:val="000000" w:themeColor="text1"/>
          <w:szCs w:val="24"/>
        </w:rPr>
        <w:t>,</w:t>
      </w:r>
      <w:r w:rsidR="00A508D5">
        <w:rPr>
          <w:rFonts w:cs="Arial"/>
          <w:color w:val="000000" w:themeColor="text1"/>
          <w:szCs w:val="24"/>
        </w:rPr>
        <w:t xml:space="preserve"> led by </w:t>
      </w:r>
      <w:r w:rsidR="00577D6A">
        <w:rPr>
          <w:rFonts w:cs="Arial"/>
          <w:color w:val="000000" w:themeColor="text1"/>
          <w:szCs w:val="24"/>
        </w:rPr>
        <w:t>H</w:t>
      </w:r>
      <w:r w:rsidR="00A508D5">
        <w:rPr>
          <w:rFonts w:cs="Arial"/>
          <w:color w:val="000000" w:themeColor="text1"/>
          <w:szCs w:val="24"/>
        </w:rPr>
        <w:t>arrow Council</w:t>
      </w:r>
      <w:r w:rsidR="002F393D">
        <w:rPr>
          <w:rFonts w:cs="Arial"/>
          <w:color w:val="000000" w:themeColor="text1"/>
          <w:szCs w:val="24"/>
        </w:rPr>
        <w:t>,</w:t>
      </w:r>
      <w:r w:rsidR="00A508D5">
        <w:rPr>
          <w:rFonts w:cs="Arial"/>
          <w:color w:val="000000" w:themeColor="text1"/>
          <w:szCs w:val="24"/>
        </w:rPr>
        <w:t xml:space="preserve"> was formed</w:t>
      </w:r>
      <w:r w:rsidR="0012067C">
        <w:rPr>
          <w:rFonts w:cs="Arial"/>
          <w:color w:val="000000" w:themeColor="text1"/>
          <w:szCs w:val="24"/>
        </w:rPr>
        <w:t xml:space="preserve">. It </w:t>
      </w:r>
      <w:r w:rsidR="002E5BA5">
        <w:rPr>
          <w:rFonts w:cs="Arial"/>
          <w:color w:val="000000" w:themeColor="text1"/>
          <w:szCs w:val="24"/>
        </w:rPr>
        <w:t xml:space="preserve">is </w:t>
      </w:r>
      <w:r w:rsidR="0012067C">
        <w:rPr>
          <w:rFonts w:cs="Arial"/>
          <w:color w:val="000000" w:themeColor="text1"/>
          <w:szCs w:val="24"/>
        </w:rPr>
        <w:t xml:space="preserve">comprised </w:t>
      </w:r>
      <w:r w:rsidR="002E5BA5">
        <w:rPr>
          <w:rFonts w:cs="Arial"/>
          <w:color w:val="000000" w:themeColor="text1"/>
          <w:szCs w:val="24"/>
        </w:rPr>
        <w:t xml:space="preserve">of </w:t>
      </w:r>
      <w:r w:rsidR="002549FD">
        <w:rPr>
          <w:rFonts w:cs="Arial"/>
          <w:color w:val="000000" w:themeColor="text1"/>
          <w:szCs w:val="24"/>
        </w:rPr>
        <w:t xml:space="preserve">representatives from </w:t>
      </w:r>
      <w:r w:rsidR="0012067C">
        <w:rPr>
          <w:rFonts w:cs="Arial"/>
          <w:color w:val="000000" w:themeColor="text1"/>
          <w:szCs w:val="24"/>
        </w:rPr>
        <w:t xml:space="preserve">eight </w:t>
      </w:r>
      <w:r w:rsidR="002549FD">
        <w:rPr>
          <w:rFonts w:cs="Arial"/>
          <w:color w:val="000000" w:themeColor="text1"/>
          <w:szCs w:val="24"/>
        </w:rPr>
        <w:t xml:space="preserve">West London boroughs </w:t>
      </w:r>
      <w:r w:rsidR="0012067C">
        <w:rPr>
          <w:rFonts w:cs="Arial"/>
          <w:color w:val="000000" w:themeColor="text1"/>
          <w:szCs w:val="24"/>
        </w:rPr>
        <w:t xml:space="preserve">– </w:t>
      </w:r>
      <w:r w:rsidR="00DF5AAB">
        <w:rPr>
          <w:rFonts w:cs="Arial"/>
          <w:color w:val="000000" w:themeColor="text1"/>
          <w:szCs w:val="24"/>
        </w:rPr>
        <w:t xml:space="preserve">Brent, Ealing, Hammersmith &amp; Fulham, </w:t>
      </w:r>
      <w:r w:rsidR="0012067C">
        <w:rPr>
          <w:rFonts w:cs="Arial"/>
          <w:color w:val="000000" w:themeColor="text1"/>
          <w:szCs w:val="24"/>
        </w:rPr>
        <w:t xml:space="preserve">Harrow, Hillingdon, Hounslow, </w:t>
      </w:r>
      <w:r w:rsidR="00023222">
        <w:rPr>
          <w:rFonts w:cs="Arial"/>
          <w:color w:val="000000" w:themeColor="text1"/>
          <w:szCs w:val="24"/>
        </w:rPr>
        <w:t>Richmond</w:t>
      </w:r>
      <w:r w:rsidR="00DF5AAB">
        <w:rPr>
          <w:rFonts w:cs="Arial"/>
          <w:color w:val="000000" w:themeColor="text1"/>
          <w:szCs w:val="24"/>
        </w:rPr>
        <w:t xml:space="preserve"> and </w:t>
      </w:r>
      <w:r w:rsidR="00023222">
        <w:rPr>
          <w:rFonts w:cs="Arial"/>
          <w:color w:val="000000" w:themeColor="text1"/>
          <w:szCs w:val="24"/>
        </w:rPr>
        <w:t>Wandsworth,</w:t>
      </w:r>
      <w:r w:rsidR="00C60AB3">
        <w:rPr>
          <w:rFonts w:cs="Arial"/>
          <w:color w:val="000000" w:themeColor="text1"/>
          <w:szCs w:val="24"/>
        </w:rPr>
        <w:t xml:space="preserve"> along with the </w:t>
      </w:r>
      <w:r w:rsidR="002549FD">
        <w:rPr>
          <w:rFonts w:cs="Arial"/>
          <w:color w:val="000000" w:themeColor="text1"/>
          <w:szCs w:val="24"/>
        </w:rPr>
        <w:t>West London Wa</w:t>
      </w:r>
      <w:r w:rsidR="00B95DBF">
        <w:rPr>
          <w:rFonts w:cs="Arial"/>
          <w:color w:val="000000" w:themeColor="text1"/>
          <w:szCs w:val="24"/>
        </w:rPr>
        <w:t>s</w:t>
      </w:r>
      <w:r w:rsidR="002549FD">
        <w:rPr>
          <w:rFonts w:cs="Arial"/>
          <w:color w:val="000000" w:themeColor="text1"/>
          <w:szCs w:val="24"/>
        </w:rPr>
        <w:t>te</w:t>
      </w:r>
      <w:r w:rsidR="00C60AB3">
        <w:rPr>
          <w:rFonts w:cs="Arial"/>
          <w:color w:val="000000" w:themeColor="text1"/>
          <w:szCs w:val="24"/>
        </w:rPr>
        <w:t xml:space="preserve"> Authority</w:t>
      </w:r>
      <w:r w:rsidR="00B95DBF">
        <w:rPr>
          <w:rFonts w:cs="Arial"/>
          <w:color w:val="000000" w:themeColor="text1"/>
          <w:szCs w:val="24"/>
        </w:rPr>
        <w:t>. I</w:t>
      </w:r>
      <w:r w:rsidR="002549FD">
        <w:rPr>
          <w:rFonts w:cs="Arial"/>
          <w:color w:val="000000" w:themeColor="text1"/>
          <w:szCs w:val="24"/>
        </w:rPr>
        <w:t xml:space="preserve">n January 2021 </w:t>
      </w:r>
      <w:r w:rsidR="00847760">
        <w:rPr>
          <w:rFonts w:cs="Arial"/>
          <w:color w:val="000000" w:themeColor="text1"/>
          <w:szCs w:val="24"/>
        </w:rPr>
        <w:t xml:space="preserve">the Working Group </w:t>
      </w:r>
      <w:r w:rsidR="002549FD">
        <w:rPr>
          <w:rFonts w:cs="Arial"/>
          <w:color w:val="000000" w:themeColor="text1"/>
          <w:szCs w:val="24"/>
        </w:rPr>
        <w:t>a</w:t>
      </w:r>
      <w:r w:rsidR="00BC6B01" w:rsidRPr="00BC6B01">
        <w:rPr>
          <w:rFonts w:cs="Arial"/>
          <w:color w:val="000000" w:themeColor="text1"/>
          <w:szCs w:val="24"/>
        </w:rPr>
        <w:t xml:space="preserve">greed </w:t>
      </w:r>
      <w:r w:rsidR="002549FD">
        <w:rPr>
          <w:rFonts w:cs="Arial"/>
          <w:color w:val="000000" w:themeColor="text1"/>
          <w:szCs w:val="24"/>
        </w:rPr>
        <w:t xml:space="preserve">the </w:t>
      </w:r>
      <w:r w:rsidR="00BC6B01" w:rsidRPr="00BC6B01">
        <w:rPr>
          <w:rFonts w:cs="Arial"/>
          <w:color w:val="000000" w:themeColor="text1"/>
          <w:szCs w:val="24"/>
        </w:rPr>
        <w:t xml:space="preserve">principle of joint commissioning of a </w:t>
      </w:r>
      <w:r w:rsidR="002549FD">
        <w:rPr>
          <w:rFonts w:cs="Arial"/>
          <w:color w:val="000000" w:themeColor="text1"/>
          <w:szCs w:val="24"/>
        </w:rPr>
        <w:t xml:space="preserve">low carbon </w:t>
      </w:r>
      <w:r w:rsidR="00BC6B01" w:rsidRPr="00BC6B01">
        <w:rPr>
          <w:rFonts w:cs="Arial"/>
          <w:color w:val="000000" w:themeColor="text1"/>
          <w:szCs w:val="24"/>
        </w:rPr>
        <w:t>toolkit</w:t>
      </w:r>
      <w:r w:rsidR="00BB6EAA">
        <w:rPr>
          <w:rFonts w:cs="Arial"/>
          <w:color w:val="000000" w:themeColor="text1"/>
          <w:szCs w:val="24"/>
        </w:rPr>
        <w:t>,</w:t>
      </w:r>
      <w:r w:rsidR="008237F2">
        <w:rPr>
          <w:rFonts w:cs="Arial"/>
          <w:color w:val="000000" w:themeColor="text1"/>
          <w:szCs w:val="24"/>
        </w:rPr>
        <w:t xml:space="preserve"> </w:t>
      </w:r>
      <w:r w:rsidR="002E5BA5">
        <w:rPr>
          <w:rFonts w:cs="Arial"/>
          <w:color w:val="000000" w:themeColor="text1"/>
          <w:szCs w:val="24"/>
        </w:rPr>
        <w:t xml:space="preserve">with a view to </w:t>
      </w:r>
      <w:r w:rsidR="004E75D8">
        <w:rPr>
          <w:rFonts w:cs="Arial"/>
          <w:color w:val="000000" w:themeColor="text1"/>
          <w:szCs w:val="24"/>
        </w:rPr>
        <w:t xml:space="preserve">helping </w:t>
      </w:r>
      <w:r w:rsidR="002549FD">
        <w:rPr>
          <w:rFonts w:cs="Arial"/>
          <w:color w:val="000000" w:themeColor="text1"/>
          <w:szCs w:val="24"/>
        </w:rPr>
        <w:t xml:space="preserve">procurement and commissioning officers to </w:t>
      </w:r>
      <w:r w:rsidR="008237F2">
        <w:rPr>
          <w:rFonts w:cs="Arial"/>
          <w:color w:val="000000" w:themeColor="text1"/>
          <w:szCs w:val="24"/>
        </w:rPr>
        <w:t xml:space="preserve">engage </w:t>
      </w:r>
      <w:r w:rsidR="004E75D8">
        <w:rPr>
          <w:rFonts w:cs="Arial"/>
          <w:color w:val="000000" w:themeColor="text1"/>
          <w:szCs w:val="24"/>
        </w:rPr>
        <w:t xml:space="preserve">more </w:t>
      </w:r>
      <w:r w:rsidR="008237F2">
        <w:rPr>
          <w:rFonts w:cs="Arial"/>
          <w:color w:val="000000" w:themeColor="text1"/>
          <w:szCs w:val="24"/>
        </w:rPr>
        <w:t>productively with their supply chains</w:t>
      </w:r>
      <w:r w:rsidR="00CC6118">
        <w:rPr>
          <w:rFonts w:cs="Arial"/>
          <w:color w:val="000000" w:themeColor="text1"/>
          <w:szCs w:val="24"/>
        </w:rPr>
        <w:t xml:space="preserve"> on this issue</w:t>
      </w:r>
      <w:r w:rsidR="00007048">
        <w:rPr>
          <w:rFonts w:cs="Arial"/>
          <w:color w:val="000000" w:themeColor="text1"/>
          <w:szCs w:val="24"/>
        </w:rPr>
        <w:t>.</w:t>
      </w:r>
    </w:p>
    <w:p w14:paraId="7DF7AE26" w14:textId="77777777" w:rsidR="00007048" w:rsidRDefault="00007048" w:rsidP="00BC6B01">
      <w:pPr>
        <w:rPr>
          <w:rFonts w:cs="Arial"/>
          <w:color w:val="000000" w:themeColor="text1"/>
          <w:szCs w:val="24"/>
        </w:rPr>
      </w:pPr>
    </w:p>
    <w:p w14:paraId="0A90A6D0" w14:textId="0B283745" w:rsidR="007C7F09" w:rsidRDefault="00007048" w:rsidP="00C56979">
      <w:pPr>
        <w:ind w:left="720" w:hanging="720"/>
        <w:rPr>
          <w:rFonts w:cs="Arial"/>
          <w:color w:val="000000" w:themeColor="text1"/>
          <w:szCs w:val="24"/>
        </w:rPr>
      </w:pPr>
      <w:r>
        <w:rPr>
          <w:rFonts w:cs="Arial"/>
          <w:color w:val="000000" w:themeColor="text1"/>
          <w:szCs w:val="24"/>
        </w:rPr>
        <w:t>3.</w:t>
      </w:r>
      <w:r w:rsidR="00C56979">
        <w:rPr>
          <w:rFonts w:cs="Arial"/>
          <w:color w:val="000000" w:themeColor="text1"/>
          <w:szCs w:val="24"/>
        </w:rPr>
        <w:t>3</w:t>
      </w:r>
      <w:r>
        <w:rPr>
          <w:rFonts w:cs="Arial"/>
          <w:color w:val="000000" w:themeColor="text1"/>
          <w:szCs w:val="24"/>
        </w:rPr>
        <w:t xml:space="preserve"> </w:t>
      </w:r>
      <w:r w:rsidR="00C56979">
        <w:rPr>
          <w:rFonts w:cs="Arial"/>
          <w:color w:val="000000" w:themeColor="text1"/>
          <w:szCs w:val="24"/>
        </w:rPr>
        <w:tab/>
      </w:r>
      <w:r w:rsidR="00967F2F">
        <w:rPr>
          <w:rFonts w:cs="Arial"/>
          <w:color w:val="000000" w:themeColor="text1"/>
          <w:szCs w:val="24"/>
        </w:rPr>
        <w:t xml:space="preserve">A specialist supply chain consultancy, </w:t>
      </w:r>
      <w:r w:rsidR="003B2FF6">
        <w:rPr>
          <w:rFonts w:cs="Arial"/>
          <w:color w:val="000000" w:themeColor="text1"/>
          <w:szCs w:val="24"/>
        </w:rPr>
        <w:t>Action Sustainability</w:t>
      </w:r>
      <w:r w:rsidR="00967F2F">
        <w:rPr>
          <w:rFonts w:cs="Arial"/>
          <w:color w:val="000000" w:themeColor="text1"/>
          <w:szCs w:val="24"/>
        </w:rPr>
        <w:t>,</w:t>
      </w:r>
      <w:r w:rsidR="003B2FF6">
        <w:rPr>
          <w:rFonts w:cs="Arial"/>
          <w:color w:val="000000" w:themeColor="text1"/>
          <w:szCs w:val="24"/>
        </w:rPr>
        <w:t xml:space="preserve"> were commissioned to </w:t>
      </w:r>
      <w:r w:rsidR="00837BD3">
        <w:rPr>
          <w:rFonts w:cs="Arial"/>
          <w:color w:val="000000" w:themeColor="text1"/>
          <w:szCs w:val="24"/>
        </w:rPr>
        <w:t xml:space="preserve">support the project and the </w:t>
      </w:r>
      <w:r w:rsidR="003B2FF6">
        <w:rPr>
          <w:rFonts w:cs="Arial"/>
          <w:color w:val="000000" w:themeColor="text1"/>
          <w:szCs w:val="24"/>
        </w:rPr>
        <w:t xml:space="preserve">development </w:t>
      </w:r>
      <w:r w:rsidR="00837BD3">
        <w:rPr>
          <w:rFonts w:cs="Arial"/>
          <w:color w:val="000000" w:themeColor="text1"/>
          <w:szCs w:val="24"/>
        </w:rPr>
        <w:t xml:space="preserve">of </w:t>
      </w:r>
      <w:r w:rsidR="009E11E5">
        <w:rPr>
          <w:rFonts w:cs="Arial"/>
          <w:color w:val="000000" w:themeColor="text1"/>
          <w:szCs w:val="24"/>
        </w:rPr>
        <w:t xml:space="preserve">the necessary </w:t>
      </w:r>
      <w:r w:rsidR="00174A4E">
        <w:rPr>
          <w:rFonts w:cs="Arial"/>
          <w:color w:val="000000" w:themeColor="text1"/>
          <w:szCs w:val="24"/>
        </w:rPr>
        <w:t xml:space="preserve">tools and materials. </w:t>
      </w:r>
      <w:r w:rsidR="003B2FF6">
        <w:rPr>
          <w:rFonts w:cs="Arial"/>
          <w:color w:val="000000" w:themeColor="text1"/>
          <w:szCs w:val="24"/>
        </w:rPr>
        <w:t xml:space="preserve">Action Sustainability </w:t>
      </w:r>
      <w:r w:rsidR="002F393D" w:rsidRPr="002F393D">
        <w:rPr>
          <w:rFonts w:cs="Arial"/>
          <w:color w:val="000000" w:themeColor="text1"/>
          <w:szCs w:val="24"/>
        </w:rPr>
        <w:t>have wide experience working closely with industry and business</w:t>
      </w:r>
      <w:r w:rsidR="00174A4E">
        <w:rPr>
          <w:rFonts w:cs="Arial"/>
          <w:color w:val="000000" w:themeColor="text1"/>
          <w:szCs w:val="24"/>
        </w:rPr>
        <w:t xml:space="preserve"> and a</w:t>
      </w:r>
      <w:r w:rsidR="002F393D" w:rsidRPr="002F393D">
        <w:rPr>
          <w:rFonts w:cs="Arial"/>
          <w:color w:val="000000" w:themeColor="text1"/>
          <w:szCs w:val="24"/>
        </w:rPr>
        <w:t>mongst other initiatives they deliver the Supply Chain Sustainability School, which provides training and engagement for businesses of all sizes on sustainability issues.</w:t>
      </w:r>
    </w:p>
    <w:p w14:paraId="35D043C2" w14:textId="11C42E0A" w:rsidR="00B948F7" w:rsidRDefault="00B948F7" w:rsidP="00C56979">
      <w:pPr>
        <w:ind w:left="720" w:hanging="720"/>
        <w:rPr>
          <w:rFonts w:cs="Arial"/>
          <w:color w:val="000000" w:themeColor="text1"/>
          <w:szCs w:val="24"/>
        </w:rPr>
      </w:pPr>
    </w:p>
    <w:p w14:paraId="2E26F0D4" w14:textId="197523E5" w:rsidR="00B948F7" w:rsidRDefault="00B948F7" w:rsidP="00C56979">
      <w:pPr>
        <w:ind w:left="720" w:hanging="720"/>
        <w:rPr>
          <w:rFonts w:cs="Arial"/>
          <w:color w:val="000000" w:themeColor="text1"/>
          <w:szCs w:val="24"/>
        </w:rPr>
      </w:pPr>
      <w:r>
        <w:rPr>
          <w:rFonts w:cs="Arial"/>
          <w:color w:val="000000" w:themeColor="text1"/>
          <w:szCs w:val="24"/>
        </w:rPr>
        <w:t>3.4</w:t>
      </w:r>
      <w:r>
        <w:rPr>
          <w:rFonts w:cs="Arial"/>
          <w:color w:val="000000" w:themeColor="text1"/>
          <w:szCs w:val="24"/>
        </w:rPr>
        <w:tab/>
      </w:r>
      <w:r w:rsidR="000A45BC">
        <w:rPr>
          <w:rFonts w:cs="Arial"/>
          <w:color w:val="000000" w:themeColor="text1"/>
          <w:szCs w:val="24"/>
        </w:rPr>
        <w:t xml:space="preserve">The suite of documents that has been developed </w:t>
      </w:r>
      <w:r w:rsidR="00236018">
        <w:rPr>
          <w:rFonts w:cs="Arial"/>
          <w:color w:val="000000" w:themeColor="text1"/>
          <w:szCs w:val="24"/>
        </w:rPr>
        <w:t xml:space="preserve">in collaboration with the participating boroughs </w:t>
      </w:r>
      <w:r w:rsidR="007D53E1">
        <w:rPr>
          <w:rFonts w:cs="Arial"/>
          <w:color w:val="000000" w:themeColor="text1"/>
          <w:szCs w:val="24"/>
        </w:rPr>
        <w:t>accompan</w:t>
      </w:r>
      <w:r w:rsidR="00466AA1">
        <w:rPr>
          <w:rFonts w:cs="Arial"/>
          <w:color w:val="000000" w:themeColor="text1"/>
          <w:szCs w:val="24"/>
        </w:rPr>
        <w:t>ies</w:t>
      </w:r>
      <w:r w:rsidR="007D53E1">
        <w:rPr>
          <w:rFonts w:cs="Arial"/>
          <w:color w:val="000000" w:themeColor="text1"/>
          <w:szCs w:val="24"/>
        </w:rPr>
        <w:t xml:space="preserve"> this report </w:t>
      </w:r>
      <w:r w:rsidR="009E11E5">
        <w:rPr>
          <w:rFonts w:cs="Arial"/>
          <w:color w:val="000000" w:themeColor="text1"/>
          <w:szCs w:val="24"/>
        </w:rPr>
        <w:t>at Appendi</w:t>
      </w:r>
      <w:r w:rsidR="00047A8A">
        <w:rPr>
          <w:rFonts w:cs="Arial"/>
          <w:color w:val="000000" w:themeColor="text1"/>
          <w:szCs w:val="24"/>
        </w:rPr>
        <w:t>ces 1-3</w:t>
      </w:r>
      <w:r w:rsidR="007D53E1">
        <w:rPr>
          <w:rFonts w:cs="Arial"/>
          <w:color w:val="000000" w:themeColor="text1"/>
          <w:szCs w:val="24"/>
        </w:rPr>
        <w:t>.</w:t>
      </w:r>
      <w:r w:rsidR="00EA4DC6">
        <w:rPr>
          <w:rFonts w:cs="Arial"/>
          <w:color w:val="000000" w:themeColor="text1"/>
          <w:szCs w:val="24"/>
        </w:rPr>
        <w:t xml:space="preserve"> </w:t>
      </w:r>
      <w:r w:rsidR="00047A8A">
        <w:rPr>
          <w:rFonts w:cs="Arial"/>
          <w:color w:val="000000" w:themeColor="text1"/>
          <w:szCs w:val="24"/>
        </w:rPr>
        <w:t xml:space="preserve">They </w:t>
      </w:r>
      <w:r w:rsidR="007D53E1">
        <w:rPr>
          <w:rFonts w:cs="Arial"/>
          <w:color w:val="000000" w:themeColor="text1"/>
          <w:szCs w:val="24"/>
        </w:rPr>
        <w:t>comprise:</w:t>
      </w:r>
    </w:p>
    <w:p w14:paraId="2B54D546" w14:textId="7086A08D" w:rsidR="007D53E1" w:rsidRDefault="007D53E1" w:rsidP="00C56979">
      <w:pPr>
        <w:ind w:left="720" w:hanging="720"/>
        <w:rPr>
          <w:rFonts w:cs="Arial"/>
          <w:color w:val="000000" w:themeColor="text1"/>
          <w:szCs w:val="24"/>
        </w:rPr>
      </w:pPr>
    </w:p>
    <w:p w14:paraId="77CA39AB" w14:textId="2E906EDC" w:rsidR="007D53E1" w:rsidRDefault="007D53E1" w:rsidP="00B17B17">
      <w:pPr>
        <w:ind w:left="720" w:hanging="720"/>
        <w:rPr>
          <w:rFonts w:cs="Arial"/>
          <w:color w:val="000000" w:themeColor="text1"/>
          <w:szCs w:val="24"/>
        </w:rPr>
      </w:pPr>
      <w:r>
        <w:rPr>
          <w:rFonts w:cs="Arial"/>
          <w:color w:val="000000" w:themeColor="text1"/>
          <w:szCs w:val="24"/>
        </w:rPr>
        <w:tab/>
      </w:r>
      <w:r w:rsidR="00EA4DC6" w:rsidRPr="00EA4DC6">
        <w:rPr>
          <w:rFonts w:cs="Arial"/>
          <w:b/>
          <w:bCs/>
          <w:color w:val="000000" w:themeColor="text1"/>
          <w:szCs w:val="24"/>
        </w:rPr>
        <w:t>C</w:t>
      </w:r>
      <w:r w:rsidRPr="00EA4DC6">
        <w:rPr>
          <w:rFonts w:cs="Arial"/>
          <w:b/>
          <w:bCs/>
          <w:color w:val="000000" w:themeColor="text1"/>
          <w:szCs w:val="24"/>
        </w:rPr>
        <w:t>harter:</w:t>
      </w:r>
      <w:r>
        <w:rPr>
          <w:rFonts w:cs="Arial"/>
          <w:color w:val="000000" w:themeColor="text1"/>
          <w:szCs w:val="24"/>
        </w:rPr>
        <w:t xml:space="preserve"> The charter is a supplier facing document that establishes the principle of joint working towards low carbon outcomes. The </w:t>
      </w:r>
      <w:r w:rsidR="00EF2ACC">
        <w:rPr>
          <w:rFonts w:cs="Arial"/>
          <w:color w:val="000000" w:themeColor="text1"/>
          <w:szCs w:val="24"/>
        </w:rPr>
        <w:t xml:space="preserve">charter </w:t>
      </w:r>
      <w:r>
        <w:rPr>
          <w:rFonts w:cs="Arial"/>
          <w:color w:val="000000" w:themeColor="text1"/>
          <w:szCs w:val="24"/>
        </w:rPr>
        <w:t xml:space="preserve">will be sent to boroughs’ existing suppliers </w:t>
      </w:r>
      <w:r w:rsidR="00021A5E">
        <w:rPr>
          <w:rFonts w:cs="Arial"/>
          <w:color w:val="000000" w:themeColor="text1"/>
          <w:szCs w:val="24"/>
        </w:rPr>
        <w:t>with an invitation to</w:t>
      </w:r>
      <w:r w:rsidR="002D3386">
        <w:rPr>
          <w:rFonts w:cs="Arial"/>
          <w:color w:val="000000" w:themeColor="text1"/>
          <w:szCs w:val="24"/>
        </w:rPr>
        <w:t xml:space="preserve"> participate in the initiative</w:t>
      </w:r>
      <w:r w:rsidR="00B17B17">
        <w:rPr>
          <w:rFonts w:cs="Arial"/>
          <w:color w:val="000000" w:themeColor="text1"/>
          <w:szCs w:val="24"/>
        </w:rPr>
        <w:t>. Furthermore</w:t>
      </w:r>
      <w:r w:rsidR="00EB5CB4">
        <w:rPr>
          <w:rFonts w:cs="Arial"/>
          <w:color w:val="000000" w:themeColor="text1"/>
          <w:szCs w:val="24"/>
        </w:rPr>
        <w:t>,</w:t>
      </w:r>
      <w:r w:rsidR="00B17B17">
        <w:rPr>
          <w:rFonts w:cs="Arial"/>
          <w:color w:val="000000" w:themeColor="text1"/>
          <w:szCs w:val="24"/>
        </w:rPr>
        <w:t xml:space="preserve"> </w:t>
      </w:r>
      <w:r w:rsidR="00EF2ACC">
        <w:rPr>
          <w:rFonts w:cs="Arial"/>
          <w:color w:val="000000" w:themeColor="text1"/>
          <w:szCs w:val="24"/>
        </w:rPr>
        <w:t xml:space="preserve">it </w:t>
      </w:r>
      <w:r w:rsidR="00B17B17">
        <w:rPr>
          <w:rFonts w:cs="Arial"/>
          <w:color w:val="000000" w:themeColor="text1"/>
          <w:szCs w:val="24"/>
        </w:rPr>
        <w:t xml:space="preserve">is envisaged that it </w:t>
      </w:r>
      <w:r w:rsidR="00EF2ACC">
        <w:rPr>
          <w:rFonts w:cs="Arial"/>
          <w:color w:val="000000" w:themeColor="text1"/>
          <w:szCs w:val="24"/>
        </w:rPr>
        <w:t xml:space="preserve">will be a requirement of all </w:t>
      </w:r>
      <w:r w:rsidR="00C65184">
        <w:rPr>
          <w:rFonts w:cs="Arial"/>
          <w:color w:val="000000" w:themeColor="text1"/>
          <w:szCs w:val="24"/>
        </w:rPr>
        <w:t xml:space="preserve">new suppliers </w:t>
      </w:r>
      <w:r w:rsidR="00060C38">
        <w:rPr>
          <w:rFonts w:cs="Arial"/>
          <w:color w:val="000000" w:themeColor="text1"/>
          <w:szCs w:val="24"/>
        </w:rPr>
        <w:t xml:space="preserve">formally appointed via a Council procurement process </w:t>
      </w:r>
      <w:r w:rsidR="00EF2ACC">
        <w:rPr>
          <w:rFonts w:cs="Arial"/>
          <w:color w:val="000000" w:themeColor="text1"/>
          <w:szCs w:val="24"/>
        </w:rPr>
        <w:t xml:space="preserve">to </w:t>
      </w:r>
      <w:r w:rsidR="00302350">
        <w:rPr>
          <w:rFonts w:cs="Arial"/>
          <w:color w:val="000000" w:themeColor="text1"/>
          <w:szCs w:val="24"/>
        </w:rPr>
        <w:t xml:space="preserve">sign up to </w:t>
      </w:r>
      <w:r w:rsidR="002D3386">
        <w:rPr>
          <w:rFonts w:cs="Arial"/>
          <w:color w:val="000000" w:themeColor="text1"/>
          <w:szCs w:val="24"/>
        </w:rPr>
        <w:t>the charter</w:t>
      </w:r>
      <w:r w:rsidR="00022C50">
        <w:rPr>
          <w:rFonts w:cs="Arial"/>
          <w:color w:val="000000" w:themeColor="text1"/>
          <w:szCs w:val="24"/>
        </w:rPr>
        <w:t xml:space="preserve">. </w:t>
      </w:r>
    </w:p>
    <w:p w14:paraId="17B1D6EB" w14:textId="1C8EBAD5" w:rsidR="00B17B17" w:rsidRDefault="00B17B17" w:rsidP="00B17B17">
      <w:pPr>
        <w:ind w:left="720" w:hanging="720"/>
        <w:rPr>
          <w:rFonts w:cs="Arial"/>
          <w:color w:val="000000" w:themeColor="text1"/>
          <w:szCs w:val="24"/>
        </w:rPr>
      </w:pPr>
    </w:p>
    <w:p w14:paraId="2AA23F78" w14:textId="0B802926" w:rsidR="00B17B17" w:rsidRDefault="00B17B17" w:rsidP="00B17B17">
      <w:pPr>
        <w:ind w:left="720" w:hanging="720"/>
        <w:rPr>
          <w:rFonts w:cs="Arial"/>
          <w:color w:val="000000" w:themeColor="text1"/>
          <w:szCs w:val="24"/>
        </w:rPr>
      </w:pPr>
      <w:r>
        <w:rPr>
          <w:rFonts w:cs="Arial"/>
          <w:color w:val="000000" w:themeColor="text1"/>
          <w:szCs w:val="24"/>
        </w:rPr>
        <w:tab/>
      </w:r>
      <w:r w:rsidRPr="00D93E8F">
        <w:rPr>
          <w:rFonts w:cs="Arial"/>
          <w:b/>
          <w:bCs/>
          <w:color w:val="000000" w:themeColor="text1"/>
          <w:szCs w:val="24"/>
        </w:rPr>
        <w:t>Policy:</w:t>
      </w:r>
      <w:r>
        <w:rPr>
          <w:rFonts w:cs="Arial"/>
          <w:color w:val="000000" w:themeColor="text1"/>
          <w:szCs w:val="24"/>
        </w:rPr>
        <w:t xml:space="preserve"> The policy sets out </w:t>
      </w:r>
      <w:r w:rsidR="00B77C34">
        <w:rPr>
          <w:rFonts w:cs="Arial"/>
          <w:color w:val="000000" w:themeColor="text1"/>
          <w:szCs w:val="24"/>
        </w:rPr>
        <w:t xml:space="preserve">the boroughs’ overall approach </w:t>
      </w:r>
      <w:r w:rsidR="009207B6">
        <w:rPr>
          <w:rFonts w:cs="Arial"/>
          <w:color w:val="000000" w:themeColor="text1"/>
          <w:szCs w:val="24"/>
        </w:rPr>
        <w:t xml:space="preserve">to using their </w:t>
      </w:r>
      <w:r w:rsidR="006338C4">
        <w:rPr>
          <w:rFonts w:cs="Arial"/>
          <w:color w:val="000000" w:themeColor="text1"/>
          <w:szCs w:val="24"/>
        </w:rPr>
        <w:t>procurement</w:t>
      </w:r>
      <w:r w:rsidR="009207B6">
        <w:rPr>
          <w:rFonts w:cs="Arial"/>
          <w:color w:val="000000" w:themeColor="text1"/>
          <w:szCs w:val="24"/>
        </w:rPr>
        <w:t xml:space="preserve"> </w:t>
      </w:r>
      <w:r w:rsidR="00F300ED">
        <w:rPr>
          <w:rFonts w:cs="Arial"/>
          <w:color w:val="000000" w:themeColor="text1"/>
          <w:szCs w:val="24"/>
        </w:rPr>
        <w:t xml:space="preserve">and supply chain management </w:t>
      </w:r>
      <w:r w:rsidR="009207B6">
        <w:rPr>
          <w:rFonts w:cs="Arial"/>
          <w:color w:val="000000" w:themeColor="text1"/>
          <w:szCs w:val="24"/>
        </w:rPr>
        <w:t>processes to</w:t>
      </w:r>
      <w:r w:rsidR="000D3127">
        <w:rPr>
          <w:rFonts w:cs="Arial"/>
          <w:color w:val="000000" w:themeColor="text1"/>
          <w:szCs w:val="24"/>
        </w:rPr>
        <w:t xml:space="preserve"> reduce carbon emissions</w:t>
      </w:r>
      <w:r w:rsidR="00221C6F">
        <w:rPr>
          <w:rFonts w:cs="Arial"/>
          <w:color w:val="000000" w:themeColor="text1"/>
          <w:szCs w:val="24"/>
        </w:rPr>
        <w:t>.</w:t>
      </w:r>
    </w:p>
    <w:p w14:paraId="52099A00" w14:textId="5565D8CD" w:rsidR="00221C6F" w:rsidRDefault="00221C6F" w:rsidP="00B17B17">
      <w:pPr>
        <w:ind w:left="720" w:hanging="720"/>
        <w:rPr>
          <w:rFonts w:cs="Arial"/>
          <w:color w:val="000000" w:themeColor="text1"/>
          <w:szCs w:val="24"/>
        </w:rPr>
      </w:pPr>
    </w:p>
    <w:p w14:paraId="3F3B1268" w14:textId="5EEE002D" w:rsidR="00221C6F" w:rsidRDefault="00221C6F" w:rsidP="00B17B17">
      <w:pPr>
        <w:ind w:left="720" w:hanging="720"/>
        <w:rPr>
          <w:rFonts w:cs="Arial"/>
          <w:color w:val="000000" w:themeColor="text1"/>
          <w:szCs w:val="24"/>
        </w:rPr>
      </w:pPr>
      <w:r>
        <w:rPr>
          <w:rFonts w:cs="Arial"/>
          <w:color w:val="000000" w:themeColor="text1"/>
          <w:szCs w:val="24"/>
        </w:rPr>
        <w:tab/>
      </w:r>
      <w:r w:rsidRPr="00DF56D8">
        <w:rPr>
          <w:rFonts w:cs="Arial"/>
          <w:b/>
          <w:bCs/>
          <w:color w:val="000000" w:themeColor="text1"/>
          <w:szCs w:val="24"/>
        </w:rPr>
        <w:t>Toolkit:</w:t>
      </w:r>
      <w:r>
        <w:rPr>
          <w:rFonts w:cs="Arial"/>
          <w:color w:val="000000" w:themeColor="text1"/>
          <w:szCs w:val="24"/>
        </w:rPr>
        <w:t xml:space="preserve"> The toolkit </w:t>
      </w:r>
      <w:r w:rsidR="00DF56D8">
        <w:rPr>
          <w:rFonts w:cs="Arial"/>
          <w:color w:val="000000" w:themeColor="text1"/>
          <w:szCs w:val="24"/>
        </w:rPr>
        <w:t xml:space="preserve">contains </w:t>
      </w:r>
      <w:r>
        <w:rPr>
          <w:rFonts w:cs="Arial"/>
          <w:color w:val="000000" w:themeColor="text1"/>
          <w:szCs w:val="24"/>
        </w:rPr>
        <w:t xml:space="preserve">practical tools and guidance, including </w:t>
      </w:r>
      <w:r w:rsidR="00BF62AE">
        <w:rPr>
          <w:rFonts w:cs="Arial"/>
          <w:color w:val="000000" w:themeColor="text1"/>
          <w:szCs w:val="24"/>
        </w:rPr>
        <w:t xml:space="preserve">questions, </w:t>
      </w:r>
      <w:r w:rsidR="00DF56D8">
        <w:rPr>
          <w:rFonts w:cs="Arial"/>
          <w:color w:val="000000" w:themeColor="text1"/>
          <w:szCs w:val="24"/>
        </w:rPr>
        <w:t xml:space="preserve">model </w:t>
      </w:r>
      <w:r w:rsidR="00BF62AE">
        <w:rPr>
          <w:rFonts w:cs="Arial"/>
          <w:color w:val="000000" w:themeColor="text1"/>
          <w:szCs w:val="24"/>
        </w:rPr>
        <w:t xml:space="preserve">answers and KPIs, to </w:t>
      </w:r>
      <w:r w:rsidR="002B6ADF">
        <w:rPr>
          <w:rFonts w:cs="Arial"/>
          <w:color w:val="000000" w:themeColor="text1"/>
          <w:szCs w:val="24"/>
        </w:rPr>
        <w:t xml:space="preserve">enable officers to deliver low carbon outcomes. </w:t>
      </w:r>
    </w:p>
    <w:p w14:paraId="0E8BC6CE" w14:textId="23567779" w:rsidR="002D5B75" w:rsidRDefault="002D5B75" w:rsidP="00B17B17">
      <w:pPr>
        <w:ind w:left="720" w:hanging="720"/>
        <w:rPr>
          <w:rFonts w:cs="Arial"/>
          <w:color w:val="000000" w:themeColor="text1"/>
          <w:szCs w:val="24"/>
        </w:rPr>
      </w:pPr>
    </w:p>
    <w:p w14:paraId="2D259F9E" w14:textId="784EDAA5" w:rsidR="004B5D56" w:rsidRDefault="00550946" w:rsidP="00B17B17">
      <w:pPr>
        <w:ind w:left="720" w:hanging="720"/>
        <w:rPr>
          <w:rFonts w:cs="Arial"/>
          <w:color w:val="000000" w:themeColor="text1"/>
          <w:szCs w:val="24"/>
        </w:rPr>
      </w:pPr>
      <w:r>
        <w:rPr>
          <w:rFonts w:cs="Arial"/>
          <w:color w:val="000000" w:themeColor="text1"/>
          <w:szCs w:val="24"/>
        </w:rPr>
        <w:t>3.5</w:t>
      </w:r>
      <w:r w:rsidR="008B4EA8">
        <w:rPr>
          <w:rFonts w:cs="Arial"/>
          <w:color w:val="000000" w:themeColor="text1"/>
          <w:szCs w:val="24"/>
        </w:rPr>
        <w:tab/>
      </w:r>
      <w:r w:rsidR="00D25F2D">
        <w:rPr>
          <w:rFonts w:cs="Arial"/>
          <w:color w:val="000000" w:themeColor="text1"/>
          <w:szCs w:val="24"/>
        </w:rPr>
        <w:t xml:space="preserve">The </w:t>
      </w:r>
      <w:r w:rsidR="009B1035">
        <w:rPr>
          <w:rFonts w:cs="Arial"/>
          <w:color w:val="000000" w:themeColor="text1"/>
          <w:szCs w:val="24"/>
        </w:rPr>
        <w:t xml:space="preserve">purpose of the </w:t>
      </w:r>
      <w:r w:rsidR="00617C2B">
        <w:rPr>
          <w:rFonts w:cs="Arial"/>
          <w:color w:val="000000" w:themeColor="text1"/>
          <w:szCs w:val="24"/>
        </w:rPr>
        <w:t xml:space="preserve">documentation </w:t>
      </w:r>
      <w:r w:rsidR="004C0FE3">
        <w:rPr>
          <w:rFonts w:cs="Arial"/>
          <w:color w:val="000000" w:themeColor="text1"/>
          <w:szCs w:val="24"/>
        </w:rPr>
        <w:t xml:space="preserve">is </w:t>
      </w:r>
      <w:r w:rsidR="00AE6982">
        <w:rPr>
          <w:rFonts w:cs="Arial"/>
          <w:color w:val="000000" w:themeColor="text1"/>
          <w:szCs w:val="24"/>
        </w:rPr>
        <w:t xml:space="preserve">to </w:t>
      </w:r>
      <w:r w:rsidR="005149F4">
        <w:rPr>
          <w:rFonts w:cs="Arial"/>
          <w:color w:val="000000" w:themeColor="text1"/>
          <w:szCs w:val="24"/>
        </w:rPr>
        <w:t xml:space="preserve">support </w:t>
      </w:r>
      <w:r w:rsidR="00AE6982">
        <w:rPr>
          <w:rFonts w:cs="Arial"/>
          <w:color w:val="000000" w:themeColor="text1"/>
          <w:szCs w:val="24"/>
        </w:rPr>
        <w:t xml:space="preserve">officers develop the skills and knowledge </w:t>
      </w:r>
      <w:r w:rsidR="00D56D59">
        <w:rPr>
          <w:rFonts w:cs="Arial"/>
          <w:color w:val="000000" w:themeColor="text1"/>
          <w:szCs w:val="24"/>
        </w:rPr>
        <w:t xml:space="preserve">to </w:t>
      </w:r>
      <w:r w:rsidR="00BF2950">
        <w:rPr>
          <w:rFonts w:cs="Arial"/>
          <w:color w:val="000000" w:themeColor="text1"/>
          <w:szCs w:val="24"/>
        </w:rPr>
        <w:t xml:space="preserve">apply good practice on carbon </w:t>
      </w:r>
      <w:r w:rsidR="00173790">
        <w:rPr>
          <w:rFonts w:cs="Arial"/>
          <w:color w:val="000000" w:themeColor="text1"/>
          <w:szCs w:val="24"/>
        </w:rPr>
        <w:t xml:space="preserve">reduction </w:t>
      </w:r>
      <w:r w:rsidR="00FF646E">
        <w:rPr>
          <w:rFonts w:cs="Arial"/>
          <w:color w:val="000000" w:themeColor="text1"/>
          <w:szCs w:val="24"/>
        </w:rPr>
        <w:t xml:space="preserve">through the whole </w:t>
      </w:r>
      <w:r w:rsidR="005149F4">
        <w:rPr>
          <w:rFonts w:cs="Arial"/>
          <w:color w:val="000000" w:themeColor="text1"/>
          <w:szCs w:val="24"/>
        </w:rPr>
        <w:t xml:space="preserve">commissioning and </w:t>
      </w:r>
      <w:r w:rsidR="00A34A26">
        <w:rPr>
          <w:rFonts w:cs="Arial"/>
          <w:color w:val="000000" w:themeColor="text1"/>
          <w:szCs w:val="24"/>
        </w:rPr>
        <w:t>procurement</w:t>
      </w:r>
      <w:r w:rsidR="004C0FE3">
        <w:rPr>
          <w:rFonts w:cs="Arial"/>
          <w:color w:val="000000" w:themeColor="text1"/>
          <w:szCs w:val="24"/>
        </w:rPr>
        <w:t xml:space="preserve"> cycle</w:t>
      </w:r>
      <w:r w:rsidR="00617C2B">
        <w:rPr>
          <w:rFonts w:cs="Arial"/>
          <w:color w:val="000000" w:themeColor="text1"/>
          <w:szCs w:val="24"/>
        </w:rPr>
        <w:t xml:space="preserve">: </w:t>
      </w:r>
      <w:r w:rsidR="00C43741">
        <w:rPr>
          <w:rFonts w:cs="Arial"/>
          <w:color w:val="000000" w:themeColor="text1"/>
          <w:szCs w:val="24"/>
        </w:rPr>
        <w:t xml:space="preserve">from </w:t>
      </w:r>
      <w:r w:rsidR="00FF646E">
        <w:rPr>
          <w:rFonts w:cs="Arial"/>
          <w:color w:val="000000" w:themeColor="text1"/>
          <w:szCs w:val="24"/>
        </w:rPr>
        <w:t>design</w:t>
      </w:r>
      <w:r w:rsidR="00A34A26">
        <w:rPr>
          <w:rFonts w:cs="Arial"/>
          <w:color w:val="000000" w:themeColor="text1"/>
          <w:szCs w:val="24"/>
        </w:rPr>
        <w:t xml:space="preserve"> and specification</w:t>
      </w:r>
      <w:r w:rsidR="00FF646E">
        <w:rPr>
          <w:rFonts w:cs="Arial"/>
          <w:color w:val="000000" w:themeColor="text1"/>
          <w:szCs w:val="24"/>
        </w:rPr>
        <w:t xml:space="preserve">, </w:t>
      </w:r>
      <w:r w:rsidR="00C43741">
        <w:rPr>
          <w:rFonts w:cs="Arial"/>
          <w:color w:val="000000" w:themeColor="text1"/>
          <w:szCs w:val="24"/>
        </w:rPr>
        <w:t xml:space="preserve">through </w:t>
      </w:r>
      <w:r w:rsidR="00A34A26">
        <w:rPr>
          <w:rFonts w:cs="Arial"/>
          <w:color w:val="000000" w:themeColor="text1"/>
          <w:szCs w:val="24"/>
        </w:rPr>
        <w:t xml:space="preserve">the </w:t>
      </w:r>
      <w:r w:rsidR="00FF646E">
        <w:rPr>
          <w:rFonts w:cs="Arial"/>
          <w:color w:val="000000" w:themeColor="text1"/>
          <w:szCs w:val="24"/>
        </w:rPr>
        <w:t xml:space="preserve">supplier selection </w:t>
      </w:r>
      <w:r w:rsidR="00A34A26">
        <w:rPr>
          <w:rFonts w:cs="Arial"/>
          <w:color w:val="000000" w:themeColor="text1"/>
          <w:szCs w:val="24"/>
        </w:rPr>
        <w:t xml:space="preserve">process </w:t>
      </w:r>
      <w:r w:rsidR="00FF646E">
        <w:rPr>
          <w:rFonts w:cs="Arial"/>
          <w:color w:val="000000" w:themeColor="text1"/>
          <w:szCs w:val="24"/>
        </w:rPr>
        <w:t xml:space="preserve">and </w:t>
      </w:r>
      <w:r w:rsidR="00A34A26">
        <w:rPr>
          <w:rFonts w:cs="Arial"/>
          <w:color w:val="000000" w:themeColor="text1"/>
          <w:szCs w:val="24"/>
        </w:rPr>
        <w:t xml:space="preserve">then </w:t>
      </w:r>
      <w:r w:rsidR="0075406E">
        <w:rPr>
          <w:rFonts w:cs="Arial"/>
          <w:color w:val="000000" w:themeColor="text1"/>
          <w:szCs w:val="24"/>
        </w:rPr>
        <w:t xml:space="preserve">via </w:t>
      </w:r>
      <w:r w:rsidR="00FF646E">
        <w:rPr>
          <w:rFonts w:cs="Arial"/>
          <w:color w:val="000000" w:themeColor="text1"/>
          <w:szCs w:val="24"/>
        </w:rPr>
        <w:t>ongoing contract management</w:t>
      </w:r>
      <w:r w:rsidR="00C43741">
        <w:rPr>
          <w:rFonts w:cs="Arial"/>
          <w:color w:val="000000" w:themeColor="text1"/>
          <w:szCs w:val="24"/>
        </w:rPr>
        <w:t xml:space="preserve">. </w:t>
      </w:r>
      <w:r w:rsidR="00C96356">
        <w:rPr>
          <w:rFonts w:cs="Arial"/>
          <w:color w:val="000000" w:themeColor="text1"/>
          <w:szCs w:val="24"/>
        </w:rPr>
        <w:t>It is clear that m</w:t>
      </w:r>
      <w:r w:rsidR="0075406E">
        <w:rPr>
          <w:rFonts w:cs="Arial"/>
          <w:color w:val="000000" w:themeColor="text1"/>
          <w:szCs w:val="24"/>
        </w:rPr>
        <w:t xml:space="preserve">any businesses are already </w:t>
      </w:r>
      <w:r w:rsidR="00465F04">
        <w:rPr>
          <w:rFonts w:cs="Arial"/>
          <w:color w:val="000000" w:themeColor="text1"/>
          <w:szCs w:val="24"/>
        </w:rPr>
        <w:t xml:space="preserve">engaging </w:t>
      </w:r>
      <w:r w:rsidR="00D60BDB">
        <w:rPr>
          <w:rFonts w:cs="Arial"/>
          <w:color w:val="000000" w:themeColor="text1"/>
          <w:szCs w:val="24"/>
        </w:rPr>
        <w:t xml:space="preserve">very </w:t>
      </w:r>
      <w:r w:rsidR="00465F04">
        <w:rPr>
          <w:rFonts w:cs="Arial"/>
          <w:color w:val="000000" w:themeColor="text1"/>
          <w:szCs w:val="24"/>
        </w:rPr>
        <w:t>positively with the carbon reduction agenda</w:t>
      </w:r>
      <w:r w:rsidR="0006278C">
        <w:rPr>
          <w:rFonts w:cs="Arial"/>
          <w:color w:val="000000" w:themeColor="text1"/>
          <w:szCs w:val="24"/>
        </w:rPr>
        <w:t>, and t</w:t>
      </w:r>
      <w:r w:rsidR="00CD4431">
        <w:rPr>
          <w:rFonts w:cs="Arial"/>
          <w:color w:val="000000" w:themeColor="text1"/>
          <w:szCs w:val="24"/>
        </w:rPr>
        <w:t>h</w:t>
      </w:r>
      <w:r w:rsidR="001B537B">
        <w:rPr>
          <w:rFonts w:cs="Arial"/>
          <w:color w:val="000000" w:themeColor="text1"/>
          <w:szCs w:val="24"/>
        </w:rPr>
        <w:t xml:space="preserve">e </w:t>
      </w:r>
      <w:r w:rsidR="0075406E">
        <w:rPr>
          <w:rFonts w:cs="Arial"/>
          <w:color w:val="000000" w:themeColor="text1"/>
          <w:szCs w:val="24"/>
        </w:rPr>
        <w:t xml:space="preserve">emphasis </w:t>
      </w:r>
      <w:r w:rsidR="00CD4431">
        <w:rPr>
          <w:rFonts w:cs="Arial"/>
          <w:color w:val="000000" w:themeColor="text1"/>
          <w:szCs w:val="24"/>
        </w:rPr>
        <w:t xml:space="preserve">throughout </w:t>
      </w:r>
      <w:r w:rsidR="0075406E">
        <w:rPr>
          <w:rFonts w:cs="Arial"/>
          <w:color w:val="000000" w:themeColor="text1"/>
          <w:szCs w:val="24"/>
        </w:rPr>
        <w:t xml:space="preserve">is on </w:t>
      </w:r>
      <w:r w:rsidR="001B537B">
        <w:rPr>
          <w:rFonts w:cs="Arial"/>
          <w:color w:val="000000" w:themeColor="text1"/>
          <w:szCs w:val="24"/>
        </w:rPr>
        <w:t>w</w:t>
      </w:r>
      <w:r w:rsidR="00D56D59">
        <w:rPr>
          <w:rFonts w:cs="Arial"/>
          <w:color w:val="000000" w:themeColor="text1"/>
          <w:szCs w:val="24"/>
        </w:rPr>
        <w:t>ork</w:t>
      </w:r>
      <w:r w:rsidR="0075406E">
        <w:rPr>
          <w:rFonts w:cs="Arial"/>
          <w:color w:val="000000" w:themeColor="text1"/>
          <w:szCs w:val="24"/>
        </w:rPr>
        <w:t>ing</w:t>
      </w:r>
      <w:r w:rsidR="00D56D59">
        <w:rPr>
          <w:rFonts w:cs="Arial"/>
          <w:color w:val="000000" w:themeColor="text1"/>
          <w:szCs w:val="24"/>
        </w:rPr>
        <w:t xml:space="preserve"> </w:t>
      </w:r>
      <w:r w:rsidR="00EE1206">
        <w:rPr>
          <w:rFonts w:cs="Arial"/>
          <w:color w:val="000000" w:themeColor="text1"/>
          <w:szCs w:val="24"/>
        </w:rPr>
        <w:t xml:space="preserve">collaboratively </w:t>
      </w:r>
      <w:r w:rsidR="00D56D59">
        <w:rPr>
          <w:rFonts w:cs="Arial"/>
          <w:color w:val="000000" w:themeColor="text1"/>
          <w:szCs w:val="24"/>
        </w:rPr>
        <w:t xml:space="preserve">with suppliers to </w:t>
      </w:r>
      <w:r w:rsidR="00D56D59">
        <w:rPr>
          <w:rFonts w:cs="Arial"/>
          <w:color w:val="000000" w:themeColor="text1"/>
          <w:szCs w:val="24"/>
        </w:rPr>
        <w:lastRenderedPageBreak/>
        <w:t>look for opportunities for ca</w:t>
      </w:r>
      <w:r w:rsidR="00EE1206">
        <w:rPr>
          <w:rFonts w:cs="Arial"/>
          <w:color w:val="000000" w:themeColor="text1"/>
          <w:szCs w:val="24"/>
        </w:rPr>
        <w:t>r</w:t>
      </w:r>
      <w:r w:rsidR="00D56D59">
        <w:rPr>
          <w:rFonts w:cs="Arial"/>
          <w:color w:val="000000" w:themeColor="text1"/>
          <w:szCs w:val="24"/>
        </w:rPr>
        <w:t>bo</w:t>
      </w:r>
      <w:r w:rsidR="00EE1206">
        <w:rPr>
          <w:rFonts w:cs="Arial"/>
          <w:color w:val="000000" w:themeColor="text1"/>
          <w:szCs w:val="24"/>
        </w:rPr>
        <w:t>n savings</w:t>
      </w:r>
      <w:r w:rsidR="00465F04">
        <w:rPr>
          <w:rFonts w:cs="Arial"/>
          <w:color w:val="000000" w:themeColor="text1"/>
          <w:szCs w:val="24"/>
        </w:rPr>
        <w:t xml:space="preserve"> during the lifetime of the particular contract. </w:t>
      </w:r>
    </w:p>
    <w:p w14:paraId="395285DF" w14:textId="77777777" w:rsidR="004B5D56" w:rsidRDefault="004B5D56" w:rsidP="00B17B17">
      <w:pPr>
        <w:ind w:left="720" w:hanging="720"/>
        <w:rPr>
          <w:rFonts w:cs="Arial"/>
          <w:color w:val="000000" w:themeColor="text1"/>
          <w:szCs w:val="24"/>
        </w:rPr>
      </w:pPr>
    </w:p>
    <w:p w14:paraId="00995814" w14:textId="541A58A4" w:rsidR="00D56D59" w:rsidRDefault="004B5D56" w:rsidP="00B17B17">
      <w:pPr>
        <w:ind w:left="720" w:hanging="720"/>
        <w:rPr>
          <w:rFonts w:cs="Arial"/>
          <w:color w:val="000000" w:themeColor="text1"/>
          <w:szCs w:val="24"/>
        </w:rPr>
      </w:pPr>
      <w:r>
        <w:rPr>
          <w:rFonts w:cs="Arial"/>
          <w:color w:val="000000" w:themeColor="text1"/>
          <w:szCs w:val="24"/>
        </w:rPr>
        <w:t>3.</w:t>
      </w:r>
      <w:r w:rsidR="0044213A">
        <w:rPr>
          <w:rFonts w:cs="Arial"/>
          <w:color w:val="000000" w:themeColor="text1"/>
          <w:szCs w:val="24"/>
        </w:rPr>
        <w:t>6</w:t>
      </w:r>
      <w:r w:rsidR="0044213A">
        <w:rPr>
          <w:rFonts w:cs="Arial"/>
          <w:color w:val="000000" w:themeColor="text1"/>
          <w:szCs w:val="24"/>
        </w:rPr>
        <w:tab/>
        <w:t xml:space="preserve">As a new initiative, </w:t>
      </w:r>
      <w:r w:rsidR="00A37669">
        <w:rPr>
          <w:rFonts w:cs="Arial"/>
          <w:color w:val="000000" w:themeColor="text1"/>
          <w:szCs w:val="24"/>
        </w:rPr>
        <w:t>t</w:t>
      </w:r>
      <w:r w:rsidR="00EF5A0D">
        <w:rPr>
          <w:rFonts w:cs="Arial"/>
          <w:color w:val="000000" w:themeColor="text1"/>
          <w:szCs w:val="24"/>
        </w:rPr>
        <w:t xml:space="preserve">he </w:t>
      </w:r>
      <w:r w:rsidR="00E21A07">
        <w:rPr>
          <w:rFonts w:cs="Arial"/>
          <w:color w:val="000000" w:themeColor="text1"/>
          <w:szCs w:val="24"/>
        </w:rPr>
        <w:t xml:space="preserve">experience of </w:t>
      </w:r>
      <w:r w:rsidR="00EF5A0D">
        <w:rPr>
          <w:rFonts w:cs="Arial"/>
          <w:color w:val="000000" w:themeColor="text1"/>
          <w:szCs w:val="24"/>
        </w:rPr>
        <w:t xml:space="preserve">boroughs </w:t>
      </w:r>
      <w:r w:rsidR="004B4301">
        <w:rPr>
          <w:rFonts w:cs="Arial"/>
          <w:color w:val="000000" w:themeColor="text1"/>
          <w:szCs w:val="24"/>
        </w:rPr>
        <w:t xml:space="preserve">using </w:t>
      </w:r>
      <w:r w:rsidR="001B537B">
        <w:rPr>
          <w:rFonts w:cs="Arial"/>
          <w:color w:val="000000" w:themeColor="text1"/>
          <w:szCs w:val="24"/>
        </w:rPr>
        <w:t xml:space="preserve">the charter, policy and toolkit </w:t>
      </w:r>
      <w:r w:rsidR="0027144B">
        <w:rPr>
          <w:rFonts w:cs="Arial"/>
          <w:color w:val="000000" w:themeColor="text1"/>
          <w:szCs w:val="24"/>
        </w:rPr>
        <w:t xml:space="preserve">will be reported </w:t>
      </w:r>
      <w:r w:rsidR="00FD0618">
        <w:rPr>
          <w:rFonts w:cs="Arial"/>
          <w:color w:val="000000" w:themeColor="text1"/>
          <w:szCs w:val="24"/>
        </w:rPr>
        <w:t xml:space="preserve">regularly </w:t>
      </w:r>
      <w:r w:rsidR="0027144B">
        <w:rPr>
          <w:rFonts w:cs="Arial"/>
          <w:color w:val="000000" w:themeColor="text1"/>
          <w:szCs w:val="24"/>
        </w:rPr>
        <w:t>to the Working Group</w:t>
      </w:r>
      <w:r w:rsidR="00323519">
        <w:rPr>
          <w:rFonts w:cs="Arial"/>
          <w:color w:val="000000" w:themeColor="text1"/>
          <w:szCs w:val="24"/>
        </w:rPr>
        <w:t xml:space="preserve"> i</w:t>
      </w:r>
      <w:r w:rsidR="00EF5A0D">
        <w:rPr>
          <w:rFonts w:cs="Arial"/>
          <w:color w:val="000000" w:themeColor="text1"/>
          <w:szCs w:val="24"/>
        </w:rPr>
        <w:t>n or</w:t>
      </w:r>
      <w:r w:rsidR="00323519">
        <w:rPr>
          <w:rFonts w:cs="Arial"/>
          <w:color w:val="000000" w:themeColor="text1"/>
          <w:szCs w:val="24"/>
        </w:rPr>
        <w:t>d</w:t>
      </w:r>
      <w:r w:rsidR="00EF5A0D">
        <w:rPr>
          <w:rFonts w:cs="Arial"/>
          <w:color w:val="000000" w:themeColor="text1"/>
          <w:szCs w:val="24"/>
        </w:rPr>
        <w:t>e</w:t>
      </w:r>
      <w:r w:rsidR="00323519">
        <w:rPr>
          <w:rFonts w:cs="Arial"/>
          <w:color w:val="000000" w:themeColor="text1"/>
          <w:szCs w:val="24"/>
        </w:rPr>
        <w:t>r</w:t>
      </w:r>
      <w:r w:rsidR="00EF5A0D">
        <w:rPr>
          <w:rFonts w:cs="Arial"/>
          <w:color w:val="000000" w:themeColor="text1"/>
          <w:szCs w:val="24"/>
        </w:rPr>
        <w:t xml:space="preserve"> to share lessons learnt </w:t>
      </w:r>
      <w:r w:rsidR="00323519">
        <w:rPr>
          <w:rFonts w:cs="Arial"/>
          <w:color w:val="000000" w:themeColor="text1"/>
          <w:szCs w:val="24"/>
        </w:rPr>
        <w:t xml:space="preserve">and </w:t>
      </w:r>
      <w:r w:rsidR="00EF5A0D">
        <w:rPr>
          <w:rFonts w:cs="Arial"/>
          <w:color w:val="000000" w:themeColor="text1"/>
          <w:szCs w:val="24"/>
        </w:rPr>
        <w:t>best practice</w:t>
      </w:r>
      <w:r w:rsidR="00591707">
        <w:rPr>
          <w:rFonts w:cs="Arial"/>
          <w:color w:val="000000" w:themeColor="text1"/>
          <w:szCs w:val="24"/>
        </w:rPr>
        <w:t xml:space="preserve"> and allow for </w:t>
      </w:r>
      <w:r w:rsidR="00C95FD3">
        <w:rPr>
          <w:rFonts w:cs="Arial"/>
          <w:color w:val="000000" w:themeColor="text1"/>
          <w:szCs w:val="24"/>
        </w:rPr>
        <w:t>continuous improvement</w:t>
      </w:r>
      <w:r w:rsidR="00EF5A0D">
        <w:rPr>
          <w:rFonts w:cs="Arial"/>
          <w:color w:val="000000" w:themeColor="text1"/>
          <w:szCs w:val="24"/>
        </w:rPr>
        <w:t xml:space="preserve">. The </w:t>
      </w:r>
      <w:r w:rsidR="003C32D9">
        <w:rPr>
          <w:rFonts w:cs="Arial"/>
          <w:color w:val="000000" w:themeColor="text1"/>
          <w:szCs w:val="24"/>
        </w:rPr>
        <w:t xml:space="preserve">scope of </w:t>
      </w:r>
      <w:r w:rsidR="008A673F">
        <w:rPr>
          <w:rFonts w:cs="Arial"/>
          <w:color w:val="000000" w:themeColor="text1"/>
          <w:szCs w:val="24"/>
        </w:rPr>
        <w:t xml:space="preserve">work </w:t>
      </w:r>
      <w:r w:rsidR="00446A9F">
        <w:rPr>
          <w:rFonts w:cs="Arial"/>
          <w:color w:val="000000" w:themeColor="text1"/>
          <w:szCs w:val="24"/>
        </w:rPr>
        <w:t xml:space="preserve">commissioned from </w:t>
      </w:r>
      <w:r w:rsidR="00EF5A0D">
        <w:rPr>
          <w:rFonts w:cs="Arial"/>
          <w:color w:val="000000" w:themeColor="text1"/>
          <w:szCs w:val="24"/>
        </w:rPr>
        <w:t xml:space="preserve">Action Sustainability </w:t>
      </w:r>
      <w:r w:rsidR="00446A9F">
        <w:rPr>
          <w:rFonts w:cs="Arial"/>
          <w:color w:val="000000" w:themeColor="text1"/>
          <w:szCs w:val="24"/>
        </w:rPr>
        <w:t>includes</w:t>
      </w:r>
      <w:r w:rsidR="00EF5A0D">
        <w:rPr>
          <w:rFonts w:cs="Arial"/>
          <w:color w:val="000000" w:themeColor="text1"/>
          <w:szCs w:val="24"/>
        </w:rPr>
        <w:t xml:space="preserve"> a review of the documentation after one year of operation</w:t>
      </w:r>
      <w:r w:rsidR="00446A9F">
        <w:rPr>
          <w:rFonts w:cs="Arial"/>
          <w:color w:val="000000" w:themeColor="text1"/>
          <w:szCs w:val="24"/>
        </w:rPr>
        <w:t xml:space="preserve">, to incorporate </w:t>
      </w:r>
      <w:r w:rsidR="005C7A3D">
        <w:rPr>
          <w:rFonts w:cs="Arial"/>
          <w:color w:val="000000" w:themeColor="text1"/>
          <w:szCs w:val="24"/>
        </w:rPr>
        <w:t xml:space="preserve">feedback </w:t>
      </w:r>
      <w:r w:rsidR="00DA2E9D">
        <w:rPr>
          <w:rFonts w:cs="Arial"/>
          <w:color w:val="000000" w:themeColor="text1"/>
          <w:szCs w:val="24"/>
        </w:rPr>
        <w:t xml:space="preserve">and learning. </w:t>
      </w:r>
      <w:r w:rsidR="00703AE6">
        <w:rPr>
          <w:rFonts w:cs="Arial"/>
          <w:color w:val="000000" w:themeColor="text1"/>
          <w:szCs w:val="24"/>
        </w:rPr>
        <w:t xml:space="preserve">It is recommended that </w:t>
      </w:r>
      <w:r w:rsidR="00A37669">
        <w:rPr>
          <w:rFonts w:cs="Arial"/>
          <w:color w:val="000000" w:themeColor="text1"/>
          <w:szCs w:val="24"/>
        </w:rPr>
        <w:t xml:space="preserve">ongoing </w:t>
      </w:r>
      <w:r w:rsidR="001A6696">
        <w:rPr>
          <w:rFonts w:cs="Arial"/>
          <w:color w:val="000000" w:themeColor="text1"/>
          <w:szCs w:val="24"/>
        </w:rPr>
        <w:t xml:space="preserve">review </w:t>
      </w:r>
      <w:r w:rsidR="00A37669">
        <w:rPr>
          <w:rFonts w:cs="Arial"/>
          <w:color w:val="000000" w:themeColor="text1"/>
          <w:szCs w:val="24"/>
        </w:rPr>
        <w:t xml:space="preserve">and </w:t>
      </w:r>
      <w:r w:rsidR="00613A0D">
        <w:rPr>
          <w:rFonts w:cs="Arial"/>
          <w:color w:val="000000" w:themeColor="text1"/>
          <w:szCs w:val="24"/>
        </w:rPr>
        <w:t xml:space="preserve">any necessary </w:t>
      </w:r>
      <w:r w:rsidR="00A37669">
        <w:rPr>
          <w:rFonts w:cs="Arial"/>
          <w:color w:val="000000" w:themeColor="text1"/>
          <w:szCs w:val="24"/>
        </w:rPr>
        <w:t xml:space="preserve">amendment </w:t>
      </w:r>
      <w:r w:rsidR="001A6696">
        <w:rPr>
          <w:rFonts w:cs="Arial"/>
          <w:color w:val="000000" w:themeColor="text1"/>
          <w:szCs w:val="24"/>
        </w:rPr>
        <w:t xml:space="preserve">of the documentation </w:t>
      </w:r>
      <w:r w:rsidR="00A37669">
        <w:rPr>
          <w:rFonts w:cs="Arial"/>
          <w:color w:val="000000" w:themeColor="text1"/>
          <w:szCs w:val="24"/>
        </w:rPr>
        <w:t>is delegated to officers</w:t>
      </w:r>
      <w:r w:rsidR="00ED0605">
        <w:rPr>
          <w:rFonts w:cs="Arial"/>
          <w:color w:val="000000" w:themeColor="text1"/>
          <w:szCs w:val="24"/>
        </w:rPr>
        <w:t>.</w:t>
      </w:r>
      <w:r w:rsidR="00A37669">
        <w:rPr>
          <w:rFonts w:cs="Arial"/>
          <w:color w:val="000000" w:themeColor="text1"/>
          <w:szCs w:val="24"/>
        </w:rPr>
        <w:t xml:space="preserve"> </w:t>
      </w:r>
    </w:p>
    <w:p w14:paraId="15061CE8" w14:textId="268FA076" w:rsidR="00803413" w:rsidRDefault="00803413" w:rsidP="00B17B17">
      <w:pPr>
        <w:ind w:left="720" w:hanging="720"/>
        <w:rPr>
          <w:rFonts w:cs="Arial"/>
          <w:color w:val="000000" w:themeColor="text1"/>
          <w:szCs w:val="24"/>
        </w:rPr>
      </w:pPr>
    </w:p>
    <w:p w14:paraId="75AC476B" w14:textId="50E8BCE1" w:rsidR="008A1B99" w:rsidRDefault="00803413" w:rsidP="00B17B17">
      <w:pPr>
        <w:ind w:left="720" w:hanging="720"/>
        <w:rPr>
          <w:rFonts w:cs="Arial"/>
          <w:color w:val="000000" w:themeColor="text1"/>
          <w:szCs w:val="24"/>
        </w:rPr>
      </w:pPr>
      <w:r>
        <w:rPr>
          <w:rFonts w:cs="Arial"/>
          <w:color w:val="000000" w:themeColor="text1"/>
          <w:szCs w:val="24"/>
        </w:rPr>
        <w:t>3.</w:t>
      </w:r>
      <w:r w:rsidR="007A4AEE">
        <w:rPr>
          <w:rFonts w:cs="Arial"/>
          <w:color w:val="000000" w:themeColor="text1"/>
          <w:szCs w:val="24"/>
        </w:rPr>
        <w:t>7</w:t>
      </w:r>
      <w:r>
        <w:rPr>
          <w:rFonts w:cs="Arial"/>
          <w:color w:val="000000" w:themeColor="text1"/>
          <w:szCs w:val="24"/>
        </w:rPr>
        <w:t xml:space="preserve"> </w:t>
      </w:r>
      <w:r w:rsidR="00074445">
        <w:rPr>
          <w:rFonts w:cs="Arial"/>
          <w:color w:val="000000" w:themeColor="text1"/>
          <w:szCs w:val="24"/>
        </w:rPr>
        <w:tab/>
      </w:r>
      <w:r w:rsidR="00900A73">
        <w:rPr>
          <w:rFonts w:cs="Arial"/>
          <w:color w:val="000000" w:themeColor="text1"/>
          <w:szCs w:val="24"/>
        </w:rPr>
        <w:t xml:space="preserve">In order to ensure carbon reduction is actively considered in </w:t>
      </w:r>
      <w:r w:rsidR="00900A73" w:rsidRPr="009B609B">
        <w:rPr>
          <w:rFonts w:cs="Arial"/>
          <w:color w:val="000000" w:themeColor="text1"/>
          <w:szCs w:val="24"/>
        </w:rPr>
        <w:t>Harrow</w:t>
      </w:r>
      <w:r w:rsidR="00900A73">
        <w:rPr>
          <w:rFonts w:cs="Arial"/>
          <w:color w:val="000000" w:themeColor="text1"/>
          <w:szCs w:val="24"/>
        </w:rPr>
        <w:t xml:space="preserve"> Council run procurement </w:t>
      </w:r>
      <w:r w:rsidR="0050644E">
        <w:rPr>
          <w:rFonts w:cs="Arial"/>
          <w:color w:val="000000" w:themeColor="text1"/>
          <w:szCs w:val="24"/>
        </w:rPr>
        <w:t>i</w:t>
      </w:r>
      <w:r>
        <w:rPr>
          <w:rFonts w:cs="Arial"/>
          <w:color w:val="000000" w:themeColor="text1"/>
          <w:szCs w:val="24"/>
        </w:rPr>
        <w:t xml:space="preserve">t is recommended that </w:t>
      </w:r>
      <w:r w:rsidR="00900A73">
        <w:rPr>
          <w:rFonts w:cs="Arial"/>
          <w:color w:val="000000" w:themeColor="text1"/>
          <w:szCs w:val="24"/>
        </w:rPr>
        <w:t xml:space="preserve">this element comprises </w:t>
      </w:r>
      <w:r w:rsidR="00074445">
        <w:rPr>
          <w:rFonts w:cs="Arial"/>
          <w:color w:val="000000" w:themeColor="text1"/>
          <w:szCs w:val="24"/>
        </w:rPr>
        <w:t xml:space="preserve">a minimum </w:t>
      </w:r>
      <w:r w:rsidR="00900A73">
        <w:rPr>
          <w:rFonts w:cs="Arial"/>
          <w:color w:val="000000" w:themeColor="text1"/>
          <w:szCs w:val="24"/>
        </w:rPr>
        <w:t xml:space="preserve">of </w:t>
      </w:r>
      <w:r w:rsidR="0050644E">
        <w:rPr>
          <w:rFonts w:cs="Arial"/>
          <w:color w:val="000000" w:themeColor="text1"/>
          <w:szCs w:val="24"/>
        </w:rPr>
        <w:t xml:space="preserve">5% </w:t>
      </w:r>
      <w:r w:rsidR="00074445">
        <w:rPr>
          <w:rFonts w:cs="Arial"/>
          <w:color w:val="000000" w:themeColor="text1"/>
          <w:szCs w:val="24"/>
        </w:rPr>
        <w:t xml:space="preserve">of the overall </w:t>
      </w:r>
      <w:r w:rsidR="00980D76">
        <w:rPr>
          <w:rFonts w:cs="Arial"/>
          <w:color w:val="000000" w:themeColor="text1"/>
          <w:szCs w:val="24"/>
        </w:rPr>
        <w:t xml:space="preserve">tender </w:t>
      </w:r>
      <w:r w:rsidR="005211F3">
        <w:rPr>
          <w:rFonts w:cs="Arial"/>
          <w:color w:val="000000" w:themeColor="text1"/>
          <w:szCs w:val="24"/>
        </w:rPr>
        <w:t xml:space="preserve">evaluation </w:t>
      </w:r>
      <w:r w:rsidR="00074445">
        <w:rPr>
          <w:rFonts w:cs="Arial"/>
          <w:color w:val="000000" w:themeColor="text1"/>
          <w:szCs w:val="24"/>
        </w:rPr>
        <w:t>weighting.</w:t>
      </w:r>
      <w:r w:rsidR="009E705D">
        <w:rPr>
          <w:rFonts w:cs="Arial"/>
          <w:color w:val="000000" w:themeColor="text1"/>
          <w:szCs w:val="24"/>
        </w:rPr>
        <w:t xml:space="preserve"> </w:t>
      </w:r>
      <w:r w:rsidR="003D5BC2">
        <w:rPr>
          <w:rFonts w:cs="Arial"/>
          <w:color w:val="000000" w:themeColor="text1"/>
          <w:szCs w:val="24"/>
        </w:rPr>
        <w:t>It may also be appropriate o</w:t>
      </w:r>
      <w:r w:rsidR="009176CA">
        <w:rPr>
          <w:rFonts w:cs="Arial"/>
          <w:color w:val="000000" w:themeColor="text1"/>
          <w:szCs w:val="24"/>
        </w:rPr>
        <w:t xml:space="preserve">n a </w:t>
      </w:r>
      <w:r w:rsidR="00F03AED">
        <w:rPr>
          <w:rFonts w:cs="Arial"/>
          <w:color w:val="000000" w:themeColor="text1"/>
          <w:szCs w:val="24"/>
        </w:rPr>
        <w:t>case-by-case</w:t>
      </w:r>
      <w:r w:rsidR="009176CA">
        <w:rPr>
          <w:rFonts w:cs="Arial"/>
          <w:color w:val="000000" w:themeColor="text1"/>
          <w:szCs w:val="24"/>
        </w:rPr>
        <w:t xml:space="preserve"> basis</w:t>
      </w:r>
      <w:r w:rsidR="00074445">
        <w:rPr>
          <w:rFonts w:cs="Arial"/>
          <w:color w:val="000000" w:themeColor="text1"/>
          <w:szCs w:val="24"/>
        </w:rPr>
        <w:t xml:space="preserve">, </w:t>
      </w:r>
      <w:r w:rsidR="00604967">
        <w:rPr>
          <w:rFonts w:cs="Arial"/>
          <w:color w:val="000000" w:themeColor="text1"/>
          <w:szCs w:val="24"/>
        </w:rPr>
        <w:t>on the advi</w:t>
      </w:r>
      <w:r w:rsidR="00F77167">
        <w:rPr>
          <w:rFonts w:cs="Arial"/>
          <w:color w:val="000000" w:themeColor="text1"/>
          <w:szCs w:val="24"/>
        </w:rPr>
        <w:t xml:space="preserve">ce of </w:t>
      </w:r>
      <w:r w:rsidR="009E705D">
        <w:rPr>
          <w:rFonts w:cs="Arial"/>
          <w:color w:val="000000" w:themeColor="text1"/>
          <w:szCs w:val="24"/>
        </w:rPr>
        <w:t xml:space="preserve">the Head of </w:t>
      </w:r>
      <w:r w:rsidR="00074445">
        <w:rPr>
          <w:rFonts w:cs="Arial"/>
          <w:color w:val="000000" w:themeColor="text1"/>
          <w:szCs w:val="24"/>
        </w:rPr>
        <w:t>Procurement</w:t>
      </w:r>
      <w:r w:rsidR="005E1D01">
        <w:rPr>
          <w:rFonts w:cs="Arial"/>
          <w:color w:val="000000" w:themeColor="text1"/>
          <w:szCs w:val="24"/>
        </w:rPr>
        <w:t xml:space="preserve"> and the Head of Natural Resources and Climate</w:t>
      </w:r>
      <w:r w:rsidR="00074445">
        <w:rPr>
          <w:rFonts w:cs="Arial"/>
          <w:color w:val="000000" w:themeColor="text1"/>
          <w:szCs w:val="24"/>
        </w:rPr>
        <w:t xml:space="preserve">, to </w:t>
      </w:r>
      <w:r w:rsidR="00ED1FB0">
        <w:rPr>
          <w:rFonts w:cs="Arial"/>
          <w:color w:val="000000" w:themeColor="text1"/>
          <w:szCs w:val="24"/>
        </w:rPr>
        <w:t>increase this weighting for</w:t>
      </w:r>
      <w:r w:rsidR="0020569A">
        <w:rPr>
          <w:rFonts w:cs="Arial"/>
          <w:color w:val="000000" w:themeColor="text1"/>
          <w:szCs w:val="24"/>
        </w:rPr>
        <w:t xml:space="preserve"> works,</w:t>
      </w:r>
      <w:r w:rsidR="00ED1FB0">
        <w:rPr>
          <w:rFonts w:cs="Arial"/>
          <w:color w:val="000000" w:themeColor="text1"/>
          <w:szCs w:val="24"/>
        </w:rPr>
        <w:t xml:space="preserve"> goods and services</w:t>
      </w:r>
      <w:r w:rsidR="003B14A4">
        <w:rPr>
          <w:rFonts w:cs="Arial"/>
          <w:color w:val="000000" w:themeColor="text1"/>
          <w:szCs w:val="24"/>
        </w:rPr>
        <w:t xml:space="preserve"> with a high carbon impact such as construction works.</w:t>
      </w:r>
    </w:p>
    <w:p w14:paraId="0BA2E945" w14:textId="77777777" w:rsidR="009C6CCB" w:rsidRDefault="009C6CCB" w:rsidP="00B17B17">
      <w:pPr>
        <w:ind w:left="720" w:hanging="720"/>
        <w:rPr>
          <w:rFonts w:cs="Arial"/>
          <w:color w:val="000000" w:themeColor="text1"/>
          <w:szCs w:val="24"/>
        </w:rPr>
      </w:pPr>
    </w:p>
    <w:p w14:paraId="6F0BA0D6" w14:textId="44B10BC2" w:rsidR="00803413" w:rsidRDefault="008A1B99" w:rsidP="00B17B17">
      <w:pPr>
        <w:ind w:left="720" w:hanging="720"/>
        <w:rPr>
          <w:rFonts w:cs="Arial"/>
          <w:color w:val="000000" w:themeColor="text1"/>
          <w:szCs w:val="24"/>
        </w:rPr>
      </w:pPr>
      <w:r>
        <w:rPr>
          <w:rFonts w:cs="Arial"/>
          <w:color w:val="000000" w:themeColor="text1"/>
          <w:szCs w:val="24"/>
        </w:rPr>
        <w:t>3.8</w:t>
      </w:r>
      <w:r>
        <w:rPr>
          <w:rFonts w:cs="Arial"/>
          <w:color w:val="000000" w:themeColor="text1"/>
          <w:szCs w:val="24"/>
        </w:rPr>
        <w:tab/>
      </w:r>
      <w:r w:rsidR="009C6CCB">
        <w:rPr>
          <w:rFonts w:cs="Arial"/>
          <w:color w:val="000000" w:themeColor="text1"/>
          <w:szCs w:val="24"/>
        </w:rPr>
        <w:t xml:space="preserve">To help embed </w:t>
      </w:r>
      <w:r w:rsidR="002965AF">
        <w:rPr>
          <w:rFonts w:cs="Arial"/>
          <w:color w:val="000000" w:themeColor="text1"/>
          <w:szCs w:val="24"/>
        </w:rPr>
        <w:t>low carbon outcomes across the</w:t>
      </w:r>
      <w:r w:rsidR="00BD49EF">
        <w:rPr>
          <w:rFonts w:cs="Arial"/>
          <w:color w:val="000000" w:themeColor="text1"/>
          <w:szCs w:val="24"/>
        </w:rPr>
        <w:t xml:space="preserve"> </w:t>
      </w:r>
      <w:r w:rsidR="002965AF">
        <w:rPr>
          <w:rFonts w:cs="Arial"/>
          <w:color w:val="000000" w:themeColor="text1"/>
          <w:szCs w:val="24"/>
        </w:rPr>
        <w:t xml:space="preserve">range of </w:t>
      </w:r>
      <w:r w:rsidR="00BD49EF">
        <w:rPr>
          <w:rFonts w:cs="Arial"/>
          <w:color w:val="000000" w:themeColor="text1"/>
          <w:szCs w:val="24"/>
        </w:rPr>
        <w:t>Council procurement activity, t</w:t>
      </w:r>
      <w:r>
        <w:rPr>
          <w:rFonts w:cs="Arial"/>
          <w:color w:val="000000" w:themeColor="text1"/>
          <w:szCs w:val="24"/>
        </w:rPr>
        <w:t xml:space="preserve">he Charter, Policy and Toolkit will be referenced in the </w:t>
      </w:r>
      <w:r w:rsidR="009C6CCB">
        <w:rPr>
          <w:rFonts w:cs="Arial"/>
          <w:color w:val="000000" w:themeColor="text1"/>
          <w:szCs w:val="24"/>
        </w:rPr>
        <w:t xml:space="preserve">Council’s Contract </w:t>
      </w:r>
      <w:r w:rsidR="004D1E37">
        <w:rPr>
          <w:rFonts w:cs="Arial"/>
          <w:color w:val="000000" w:themeColor="text1"/>
          <w:szCs w:val="24"/>
        </w:rPr>
        <w:t>P</w:t>
      </w:r>
      <w:r w:rsidR="009C6CCB">
        <w:rPr>
          <w:rFonts w:cs="Arial"/>
          <w:color w:val="000000" w:themeColor="text1"/>
          <w:szCs w:val="24"/>
        </w:rPr>
        <w:t>rocedure</w:t>
      </w:r>
      <w:r w:rsidR="004D1E37">
        <w:rPr>
          <w:rFonts w:cs="Arial"/>
          <w:color w:val="000000" w:themeColor="text1"/>
          <w:szCs w:val="24"/>
        </w:rPr>
        <w:t xml:space="preserve"> R</w:t>
      </w:r>
      <w:r w:rsidR="009C6CCB">
        <w:rPr>
          <w:rFonts w:cs="Arial"/>
          <w:color w:val="000000" w:themeColor="text1"/>
          <w:szCs w:val="24"/>
        </w:rPr>
        <w:t xml:space="preserve">ules </w:t>
      </w:r>
      <w:r w:rsidR="001B5354">
        <w:rPr>
          <w:rFonts w:cs="Arial"/>
          <w:color w:val="000000" w:themeColor="text1"/>
          <w:szCs w:val="24"/>
        </w:rPr>
        <w:t xml:space="preserve">(CPRs) </w:t>
      </w:r>
      <w:r w:rsidR="009C6CCB">
        <w:rPr>
          <w:rFonts w:cs="Arial"/>
          <w:color w:val="000000" w:themeColor="text1"/>
          <w:szCs w:val="24"/>
        </w:rPr>
        <w:t xml:space="preserve">as </w:t>
      </w:r>
      <w:r w:rsidR="004B4D80">
        <w:rPr>
          <w:rFonts w:cs="Arial"/>
          <w:color w:val="000000" w:themeColor="text1"/>
          <w:szCs w:val="24"/>
        </w:rPr>
        <w:t xml:space="preserve">per recommendation 2 of this report. </w:t>
      </w:r>
      <w:r w:rsidR="009C6CCB">
        <w:rPr>
          <w:rFonts w:cs="Arial"/>
          <w:color w:val="000000" w:themeColor="text1"/>
          <w:szCs w:val="24"/>
        </w:rPr>
        <w:t xml:space="preserve">. </w:t>
      </w:r>
      <w:r w:rsidR="00ED1FB0">
        <w:rPr>
          <w:rFonts w:cs="Arial"/>
          <w:color w:val="000000" w:themeColor="text1"/>
          <w:szCs w:val="24"/>
        </w:rPr>
        <w:t xml:space="preserve"> </w:t>
      </w:r>
    </w:p>
    <w:p w14:paraId="22F5EB44" w14:textId="4F4F5BFB" w:rsidR="00B1668B" w:rsidRDefault="00B1668B" w:rsidP="00B17B17">
      <w:pPr>
        <w:ind w:left="720" w:hanging="720"/>
        <w:rPr>
          <w:rFonts w:cs="Arial"/>
          <w:color w:val="000000" w:themeColor="text1"/>
          <w:szCs w:val="24"/>
        </w:rPr>
      </w:pPr>
    </w:p>
    <w:p w14:paraId="5E3D76B0" w14:textId="5D9B66AB" w:rsidR="00333FAA" w:rsidRPr="007F13DC" w:rsidRDefault="00FF5429" w:rsidP="00333FAA">
      <w:pPr>
        <w:pStyle w:val="Heading2"/>
        <w:rPr>
          <w:rFonts w:ascii="Arial" w:hAnsi="Arial"/>
          <w:color w:val="000000" w:themeColor="text1"/>
          <w:sz w:val="28"/>
          <w:szCs w:val="28"/>
        </w:rPr>
      </w:pPr>
      <w:r>
        <w:rPr>
          <w:rFonts w:ascii="Arial" w:hAnsi="Arial"/>
          <w:color w:val="000000" w:themeColor="text1"/>
          <w:sz w:val="28"/>
          <w:szCs w:val="28"/>
        </w:rPr>
        <w:t>4.</w:t>
      </w:r>
      <w:r>
        <w:rPr>
          <w:rFonts w:ascii="Arial" w:hAnsi="Arial"/>
          <w:color w:val="000000" w:themeColor="text1"/>
          <w:sz w:val="28"/>
          <w:szCs w:val="28"/>
        </w:rPr>
        <w:tab/>
      </w:r>
      <w:r w:rsidR="00333FAA" w:rsidRPr="007F13DC">
        <w:rPr>
          <w:rFonts w:ascii="Arial" w:hAnsi="Arial"/>
          <w:color w:val="000000" w:themeColor="text1"/>
          <w:sz w:val="28"/>
          <w:szCs w:val="28"/>
        </w:rPr>
        <w:t>Implications of the Recommendation</w:t>
      </w:r>
    </w:p>
    <w:p w14:paraId="54AE272D" w14:textId="40F8A40E" w:rsidR="006B3FD8" w:rsidRDefault="00A81E19" w:rsidP="00CE2996">
      <w:pPr>
        <w:pStyle w:val="Heading3"/>
        <w:spacing w:before="480" w:after="240"/>
      </w:pPr>
      <w:r w:rsidRPr="006B3FD8">
        <w:rPr>
          <w:sz w:val="24"/>
          <w:szCs w:val="24"/>
        </w:rPr>
        <w:t>Risk Management Implications</w:t>
      </w:r>
    </w:p>
    <w:p w14:paraId="0B289C2F" w14:textId="26BFE9C7" w:rsidR="00C53F1A" w:rsidRPr="00CE2996" w:rsidRDefault="00FF5429" w:rsidP="000E3804">
      <w:pPr>
        <w:ind w:left="720" w:hanging="720"/>
        <w:rPr>
          <w:color w:val="0000FF"/>
        </w:rPr>
      </w:pPr>
      <w:r>
        <w:t xml:space="preserve">4.1 </w:t>
      </w:r>
      <w:r>
        <w:tab/>
      </w:r>
      <w:bookmarkStart w:id="0" w:name="_Hlk60923477"/>
      <w:bookmarkStart w:id="1" w:name="_Hlk60922991"/>
      <w:bookmarkStart w:id="2" w:name="_Hlk60923939"/>
      <w:r w:rsidR="00C53F1A">
        <w:rPr>
          <w:rFonts w:cs="Arial"/>
          <w:szCs w:val="24"/>
          <w:lang w:val="en-US"/>
        </w:rPr>
        <w:t xml:space="preserve">Risks included on corporate or directorate risk register? </w:t>
      </w:r>
      <w:r w:rsidR="00C53F1A">
        <w:rPr>
          <w:rFonts w:cs="Arial"/>
          <w:b/>
          <w:bCs/>
          <w:szCs w:val="24"/>
          <w:lang w:val="en-US"/>
        </w:rPr>
        <w:t>Yes</w:t>
      </w:r>
      <w:r w:rsidR="004C51B4">
        <w:rPr>
          <w:rFonts w:cs="Arial"/>
          <w:b/>
          <w:bCs/>
          <w:szCs w:val="24"/>
          <w:lang w:val="en-US"/>
        </w:rPr>
        <w:t xml:space="preserve"> </w:t>
      </w:r>
      <w:r w:rsidR="004C51B4" w:rsidRPr="00CE2996">
        <w:rPr>
          <w:rFonts w:cs="Arial"/>
          <w:szCs w:val="24"/>
          <w:lang w:val="en-US"/>
        </w:rPr>
        <w:t>(</w:t>
      </w:r>
      <w:r w:rsidR="00922033" w:rsidRPr="00CE2996">
        <w:rPr>
          <w:rFonts w:cs="Arial"/>
          <w:szCs w:val="24"/>
          <w:lang w:val="en-US"/>
        </w:rPr>
        <w:t>c</w:t>
      </w:r>
      <w:r w:rsidR="004C51B4" w:rsidRPr="00CE2996">
        <w:rPr>
          <w:rFonts w:cs="Arial"/>
          <w:szCs w:val="24"/>
          <w:lang w:val="en-US"/>
        </w:rPr>
        <w:t xml:space="preserve">limate </w:t>
      </w:r>
      <w:r w:rsidR="00B1746A" w:rsidRPr="00CE2996">
        <w:rPr>
          <w:rFonts w:cs="Arial"/>
          <w:szCs w:val="24"/>
          <w:lang w:val="en-US"/>
        </w:rPr>
        <w:t>c</w:t>
      </w:r>
      <w:r w:rsidR="004C51B4" w:rsidRPr="00CE2996">
        <w:rPr>
          <w:rFonts w:cs="Arial"/>
          <w:szCs w:val="24"/>
          <w:lang w:val="en-US"/>
        </w:rPr>
        <w:t xml:space="preserve">hange is </w:t>
      </w:r>
      <w:r w:rsidR="00922033" w:rsidRPr="00CE2996">
        <w:rPr>
          <w:rFonts w:cs="Arial"/>
          <w:szCs w:val="24"/>
          <w:lang w:val="en-US"/>
        </w:rPr>
        <w:t>included in the corporate risk register</w:t>
      </w:r>
      <w:r w:rsidR="00B1746A" w:rsidRPr="00CE2996">
        <w:rPr>
          <w:rFonts w:cs="Arial"/>
          <w:szCs w:val="24"/>
          <w:lang w:val="en-US"/>
        </w:rPr>
        <w:t>)</w:t>
      </w:r>
    </w:p>
    <w:p w14:paraId="2FFC64C8" w14:textId="77777777" w:rsidR="00C53F1A" w:rsidRDefault="00C53F1A" w:rsidP="00105B8A">
      <w:pPr>
        <w:ind w:left="-142" w:right="141"/>
        <w:rPr>
          <w:rFonts w:cs="Arial"/>
          <w:szCs w:val="24"/>
          <w:lang w:val="en-US" w:eastAsia="en-GB"/>
        </w:rPr>
      </w:pPr>
      <w:r>
        <w:rPr>
          <w:rFonts w:cs="Arial"/>
          <w:szCs w:val="24"/>
          <w:lang w:val="en-US" w:eastAsia="en-GB"/>
        </w:rPr>
        <w:t xml:space="preserve">  </w:t>
      </w:r>
    </w:p>
    <w:p w14:paraId="361637A1" w14:textId="77777777" w:rsidR="004D6482" w:rsidRDefault="00C53F1A" w:rsidP="004D6482">
      <w:pPr>
        <w:ind w:left="-142" w:right="141" w:firstLine="862"/>
        <w:rPr>
          <w:rFonts w:cs="Arial"/>
          <w:color w:val="4F81BD" w:themeColor="accent1"/>
          <w:szCs w:val="24"/>
          <w:lang w:val="en-US" w:eastAsia="en-GB"/>
        </w:rPr>
      </w:pPr>
      <w:r>
        <w:rPr>
          <w:rFonts w:cs="Arial"/>
          <w:szCs w:val="24"/>
          <w:lang w:val="en-US" w:eastAsia="en-GB"/>
        </w:rPr>
        <w:t xml:space="preserve">Separate risk register in place? </w:t>
      </w:r>
      <w:r>
        <w:rPr>
          <w:rFonts w:cs="Arial"/>
          <w:b/>
          <w:bCs/>
          <w:szCs w:val="24"/>
          <w:lang w:val="en-US" w:eastAsia="en-GB"/>
        </w:rPr>
        <w:t>No</w:t>
      </w:r>
    </w:p>
    <w:p w14:paraId="5812D2D4" w14:textId="77777777" w:rsidR="004D6482" w:rsidRDefault="004D6482" w:rsidP="004D6482">
      <w:pPr>
        <w:ind w:left="-142" w:right="141"/>
        <w:rPr>
          <w:rFonts w:cs="Arial"/>
          <w:color w:val="4F81BD" w:themeColor="accent1"/>
          <w:szCs w:val="24"/>
          <w:lang w:val="en-US" w:eastAsia="en-GB"/>
        </w:rPr>
      </w:pPr>
    </w:p>
    <w:p w14:paraId="68B1512C" w14:textId="1B0E2E4B" w:rsidR="00C53F1A" w:rsidRDefault="004D6482" w:rsidP="009664DD">
      <w:pPr>
        <w:ind w:left="720" w:right="141" w:hanging="727"/>
      </w:pPr>
      <w:r>
        <w:t>4.2</w:t>
      </w:r>
      <w:r>
        <w:tab/>
      </w:r>
      <w:r w:rsidR="00C53F1A">
        <w:t xml:space="preserve">The following key risks should be taken </w:t>
      </w:r>
      <w:r w:rsidR="00105B8A">
        <w:t>i</w:t>
      </w:r>
      <w:r w:rsidR="00C53F1A">
        <w:t xml:space="preserve">nto account when agreeing </w:t>
      </w:r>
      <w:r w:rsidR="009664DD">
        <w:t xml:space="preserve">the </w:t>
      </w:r>
      <w:r w:rsidR="00C53F1A">
        <w:t>recommendations in this report:</w:t>
      </w:r>
    </w:p>
    <w:p w14:paraId="0A12B197" w14:textId="77777777" w:rsidR="00C2577C" w:rsidRDefault="00C2577C" w:rsidP="009664DD">
      <w:pPr>
        <w:ind w:left="720" w:right="141" w:hanging="727"/>
      </w:pPr>
    </w:p>
    <w:tbl>
      <w:tblPr>
        <w:tblW w:w="8635" w:type="dxa"/>
        <w:tblCellMar>
          <w:left w:w="10" w:type="dxa"/>
          <w:right w:w="10" w:type="dxa"/>
        </w:tblCellMar>
        <w:tblLook w:val="04A0" w:firstRow="1" w:lastRow="0" w:firstColumn="1" w:lastColumn="0" w:noHBand="0" w:noVBand="1"/>
        <w:tblCaption w:val="Risk description table"/>
        <w:tblDescription w:val="Risk description table listing risk management implications "/>
      </w:tblPr>
      <w:tblGrid>
        <w:gridCol w:w="3267"/>
        <w:gridCol w:w="3298"/>
        <w:gridCol w:w="2070"/>
      </w:tblGrid>
      <w:tr w:rsidR="00380F87" w14:paraId="1404D484" w14:textId="77777777" w:rsidTr="00CB687A">
        <w:trPr>
          <w:tblHeader/>
        </w:trPr>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bookmarkEnd w:id="0"/>
          <w:p w14:paraId="756F1795" w14:textId="77777777" w:rsidR="00380F87" w:rsidRDefault="00380F87" w:rsidP="00CB687A">
            <w:pPr>
              <w:spacing w:line="247" w:lineRule="auto"/>
              <w:ind w:right="141"/>
              <w:rPr>
                <w:rFonts w:cs="Arial"/>
                <w:b/>
                <w:bCs/>
                <w:szCs w:val="24"/>
                <w:lang w:val="en-US" w:eastAsia="en-GB"/>
              </w:rPr>
            </w:pPr>
            <w:r>
              <w:rPr>
                <w:rFonts w:cs="Arial"/>
                <w:b/>
                <w:bCs/>
                <w:szCs w:val="24"/>
                <w:lang w:val="en-US" w:eastAsia="en-GB"/>
              </w:rPr>
              <w:t>Risk Description</w:t>
            </w: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E899FA" w14:textId="77777777" w:rsidR="00380F87" w:rsidRDefault="00380F87" w:rsidP="00CB687A">
            <w:pPr>
              <w:spacing w:line="247" w:lineRule="auto"/>
              <w:ind w:right="141"/>
              <w:rPr>
                <w:rFonts w:cs="Arial"/>
                <w:b/>
                <w:bCs/>
                <w:szCs w:val="24"/>
                <w:lang w:val="en-US" w:eastAsia="en-GB"/>
              </w:rPr>
            </w:pPr>
            <w:r>
              <w:rPr>
                <w:rFonts w:cs="Arial"/>
                <w:b/>
                <w:bCs/>
                <w:szCs w:val="24"/>
                <w:lang w:val="en-US" w:eastAsia="en-GB"/>
              </w:rPr>
              <w:t>Mitigations</w:t>
            </w:r>
          </w:p>
        </w:tc>
        <w:tc>
          <w:tcPr>
            <w:tcW w:w="2070" w:type="dxa"/>
            <w:tcBorders>
              <w:top w:val="single" w:sz="4" w:space="0" w:color="000000"/>
              <w:left w:val="single" w:sz="4" w:space="0" w:color="000000"/>
              <w:bottom w:val="single" w:sz="4" w:space="0" w:color="000000"/>
              <w:right w:val="single" w:sz="4" w:space="0" w:color="000000"/>
            </w:tcBorders>
            <w:vAlign w:val="center"/>
            <w:hideMark/>
          </w:tcPr>
          <w:p w14:paraId="1367E690" w14:textId="77777777" w:rsidR="00380F87" w:rsidRDefault="00380F87" w:rsidP="00CB687A">
            <w:pPr>
              <w:spacing w:line="247" w:lineRule="auto"/>
              <w:ind w:left="171" w:right="141"/>
              <w:rPr>
                <w:rFonts w:cs="Arial"/>
                <w:b/>
                <w:bCs/>
                <w:szCs w:val="24"/>
                <w:lang w:val="en-US" w:eastAsia="en-GB"/>
              </w:rPr>
            </w:pPr>
            <w:r>
              <w:rPr>
                <w:rFonts w:cs="Arial"/>
                <w:b/>
                <w:bCs/>
                <w:szCs w:val="24"/>
                <w:lang w:val="en-US" w:eastAsia="en-GB"/>
              </w:rPr>
              <w:t>RAG Status</w:t>
            </w:r>
          </w:p>
        </w:tc>
      </w:tr>
      <w:tr w:rsidR="00380F87" w14:paraId="4B1F0661" w14:textId="77777777" w:rsidTr="009D343F">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599A42" w14:textId="1A3C341D" w:rsidR="00380F87" w:rsidRDefault="004D6482" w:rsidP="00CB687A">
            <w:pPr>
              <w:spacing w:line="247" w:lineRule="auto"/>
              <w:ind w:right="141"/>
              <w:rPr>
                <w:rFonts w:cs="Arial"/>
                <w:szCs w:val="24"/>
                <w:lang w:val="en-US" w:eastAsia="en-GB"/>
              </w:rPr>
            </w:pPr>
            <w:r>
              <w:rPr>
                <w:rFonts w:cs="Arial"/>
                <w:szCs w:val="24"/>
                <w:lang w:val="en-US" w:eastAsia="en-GB"/>
              </w:rPr>
              <w:t xml:space="preserve">Officers do not have sufficient skills and knowledge to implement the </w:t>
            </w:r>
            <w:r w:rsidR="0031326B">
              <w:rPr>
                <w:rFonts w:cs="Arial"/>
                <w:szCs w:val="24"/>
                <w:lang w:val="en-US" w:eastAsia="en-GB"/>
              </w:rPr>
              <w:t>initiative</w:t>
            </w: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4FBECF" w14:textId="4433C592" w:rsidR="000D524E" w:rsidRPr="000D524E" w:rsidRDefault="00E64AC1" w:rsidP="000D524E">
            <w:pPr>
              <w:pStyle w:val="ListParagraph"/>
              <w:numPr>
                <w:ilvl w:val="0"/>
                <w:numId w:val="46"/>
              </w:numPr>
              <w:suppressAutoHyphens/>
              <w:autoSpaceDN w:val="0"/>
              <w:spacing w:line="247" w:lineRule="auto"/>
              <w:ind w:left="171" w:right="141" w:hanging="171"/>
              <w:rPr>
                <w:szCs w:val="24"/>
                <w:lang w:val="en-US"/>
              </w:rPr>
            </w:pPr>
            <w:r>
              <w:rPr>
                <w:szCs w:val="24"/>
                <w:lang w:val="en-US"/>
              </w:rPr>
              <w:t xml:space="preserve">The </w:t>
            </w:r>
            <w:r w:rsidR="00E41844">
              <w:rPr>
                <w:szCs w:val="24"/>
                <w:lang w:val="en-US"/>
              </w:rPr>
              <w:t>t</w:t>
            </w:r>
            <w:r w:rsidR="001E75AF">
              <w:rPr>
                <w:szCs w:val="24"/>
                <w:lang w:val="en-US"/>
              </w:rPr>
              <w:t xml:space="preserve">oolkit is clearly structured </w:t>
            </w:r>
            <w:r w:rsidR="00E41844">
              <w:rPr>
                <w:szCs w:val="24"/>
                <w:lang w:val="en-US"/>
              </w:rPr>
              <w:t xml:space="preserve">around the </w:t>
            </w:r>
            <w:r w:rsidR="001E75AF">
              <w:rPr>
                <w:szCs w:val="24"/>
                <w:lang w:val="en-US"/>
              </w:rPr>
              <w:t xml:space="preserve">widely understood ‘plan, source, manage’ approach to </w:t>
            </w:r>
            <w:r w:rsidR="00E41844">
              <w:rPr>
                <w:szCs w:val="24"/>
                <w:lang w:val="en-US"/>
              </w:rPr>
              <w:t>procurement</w:t>
            </w:r>
          </w:p>
          <w:p w14:paraId="19BC9BB7" w14:textId="0BF7EE8A" w:rsidR="001B7CD3" w:rsidRDefault="0007665A" w:rsidP="001B7CD3">
            <w:pPr>
              <w:pStyle w:val="ListParagraph"/>
              <w:numPr>
                <w:ilvl w:val="0"/>
                <w:numId w:val="46"/>
              </w:numPr>
              <w:suppressAutoHyphens/>
              <w:autoSpaceDN w:val="0"/>
              <w:spacing w:line="247" w:lineRule="auto"/>
              <w:ind w:left="171" w:right="141" w:hanging="171"/>
              <w:rPr>
                <w:szCs w:val="24"/>
                <w:lang w:val="en-US"/>
              </w:rPr>
            </w:pPr>
            <w:r>
              <w:rPr>
                <w:szCs w:val="24"/>
                <w:lang w:val="en-US"/>
              </w:rPr>
              <w:t xml:space="preserve">Online </w:t>
            </w:r>
            <w:r w:rsidR="00F969CF">
              <w:rPr>
                <w:szCs w:val="24"/>
                <w:lang w:val="en-US"/>
              </w:rPr>
              <w:t xml:space="preserve">training sessions will be provided </w:t>
            </w:r>
            <w:r w:rsidR="00D9531C">
              <w:rPr>
                <w:szCs w:val="24"/>
                <w:lang w:val="en-US"/>
              </w:rPr>
              <w:t xml:space="preserve">to procurement teams and commissioning officers </w:t>
            </w:r>
            <w:r w:rsidR="00F969CF">
              <w:rPr>
                <w:szCs w:val="24"/>
                <w:lang w:val="en-US"/>
              </w:rPr>
              <w:t>in March as part of roll out</w:t>
            </w:r>
            <w:r w:rsidR="0028185E">
              <w:rPr>
                <w:szCs w:val="24"/>
                <w:lang w:val="en-US"/>
              </w:rPr>
              <w:t xml:space="preserve">. These will be recorded and </w:t>
            </w:r>
            <w:r w:rsidR="00C16A73">
              <w:rPr>
                <w:szCs w:val="24"/>
                <w:lang w:val="en-US"/>
              </w:rPr>
              <w:t xml:space="preserve">made available </w:t>
            </w:r>
            <w:r w:rsidR="0028185E">
              <w:rPr>
                <w:szCs w:val="24"/>
                <w:lang w:val="en-US"/>
              </w:rPr>
              <w:t xml:space="preserve">to those who cannot make </w:t>
            </w:r>
            <w:r w:rsidR="0028185E">
              <w:rPr>
                <w:szCs w:val="24"/>
                <w:lang w:val="en-US"/>
              </w:rPr>
              <w:lastRenderedPageBreak/>
              <w:t>the sessions</w:t>
            </w:r>
            <w:r w:rsidR="002B5069">
              <w:rPr>
                <w:szCs w:val="24"/>
                <w:lang w:val="en-US"/>
              </w:rPr>
              <w:t>,</w:t>
            </w:r>
            <w:r w:rsidR="0028185E">
              <w:rPr>
                <w:szCs w:val="24"/>
                <w:lang w:val="en-US"/>
              </w:rPr>
              <w:t xml:space="preserve"> and to new starters</w:t>
            </w:r>
            <w:r w:rsidR="00E343B2">
              <w:rPr>
                <w:szCs w:val="24"/>
                <w:lang w:val="en-US"/>
              </w:rPr>
              <w:t>.</w:t>
            </w:r>
          </w:p>
          <w:p w14:paraId="2E57A034" w14:textId="29422FB2" w:rsidR="00B9322A" w:rsidRDefault="00AB5FDA" w:rsidP="00B9322A">
            <w:pPr>
              <w:pStyle w:val="ListParagraph"/>
              <w:numPr>
                <w:ilvl w:val="0"/>
                <w:numId w:val="46"/>
              </w:numPr>
              <w:suppressAutoHyphens/>
              <w:autoSpaceDN w:val="0"/>
              <w:spacing w:line="247" w:lineRule="auto"/>
              <w:ind w:left="171" w:right="141" w:hanging="171"/>
              <w:rPr>
                <w:szCs w:val="24"/>
                <w:lang w:val="en-US"/>
              </w:rPr>
            </w:pPr>
            <w:r w:rsidRPr="001B7CD3">
              <w:rPr>
                <w:szCs w:val="24"/>
                <w:lang w:val="en-US"/>
              </w:rPr>
              <w:t>The policy, charter and toolkit will be referenced</w:t>
            </w:r>
            <w:r w:rsidRPr="00D21530">
              <w:rPr>
                <w:szCs w:val="24"/>
                <w:lang w:val="en-US"/>
              </w:rPr>
              <w:t xml:space="preserve"> </w:t>
            </w:r>
            <w:r w:rsidRPr="00D525F0">
              <w:rPr>
                <w:szCs w:val="24"/>
                <w:lang w:val="en-US"/>
              </w:rPr>
              <w:t xml:space="preserve">in </w:t>
            </w:r>
            <w:r w:rsidR="001B5354" w:rsidRPr="00D9531C">
              <w:rPr>
                <w:szCs w:val="24"/>
                <w:lang w:val="en-US"/>
              </w:rPr>
              <w:t>the CPRs</w:t>
            </w:r>
            <w:r w:rsidR="004B4D80">
              <w:rPr>
                <w:szCs w:val="24"/>
                <w:lang w:val="en-US"/>
              </w:rPr>
              <w:t>.</w:t>
            </w:r>
          </w:p>
          <w:p w14:paraId="606C8150" w14:textId="03BF958A" w:rsidR="00AB5FDA" w:rsidRPr="001B3FFF" w:rsidRDefault="00AB5FDA" w:rsidP="004B4D80">
            <w:pPr>
              <w:pStyle w:val="ListParagraph"/>
              <w:numPr>
                <w:ilvl w:val="0"/>
                <w:numId w:val="46"/>
              </w:numPr>
              <w:suppressAutoHyphens/>
              <w:autoSpaceDN w:val="0"/>
              <w:spacing w:line="247" w:lineRule="auto"/>
              <w:ind w:left="171" w:right="141" w:hanging="171"/>
              <w:rPr>
                <w:szCs w:val="24"/>
                <w:lang w:val="en-US"/>
              </w:rPr>
            </w:pPr>
            <w:r w:rsidRPr="00B9322A">
              <w:rPr>
                <w:szCs w:val="24"/>
                <w:lang w:val="en-US"/>
              </w:rPr>
              <w:t>Cl</w:t>
            </w:r>
            <w:r w:rsidR="00184E75" w:rsidRPr="00B9322A">
              <w:rPr>
                <w:szCs w:val="24"/>
                <w:lang w:val="en-US"/>
              </w:rPr>
              <w:t xml:space="preserve">imate change implications </w:t>
            </w:r>
            <w:r w:rsidR="001B3FFF">
              <w:rPr>
                <w:szCs w:val="24"/>
                <w:lang w:val="en-US"/>
              </w:rPr>
              <w:t xml:space="preserve">will be </w:t>
            </w:r>
            <w:r w:rsidR="00B9322A">
              <w:rPr>
                <w:szCs w:val="24"/>
                <w:lang w:val="en-US"/>
              </w:rPr>
              <w:t xml:space="preserve">a standard </w:t>
            </w:r>
            <w:r w:rsidR="00184E75" w:rsidRPr="00B9322A">
              <w:rPr>
                <w:szCs w:val="24"/>
                <w:lang w:val="en-US"/>
              </w:rPr>
              <w:t xml:space="preserve">part of procurement gateway </w:t>
            </w:r>
            <w:r w:rsidR="00184E75" w:rsidRPr="001B3FFF">
              <w:rPr>
                <w:szCs w:val="24"/>
                <w:lang w:val="en-US"/>
              </w:rPr>
              <w:t>reports</w:t>
            </w:r>
          </w:p>
          <w:p w14:paraId="07DCD158" w14:textId="4FA8F824" w:rsidR="001B5354" w:rsidRDefault="0066248E" w:rsidP="004B4D80">
            <w:pPr>
              <w:pStyle w:val="ListParagraph"/>
              <w:suppressAutoHyphens/>
              <w:autoSpaceDN w:val="0"/>
              <w:spacing w:line="247" w:lineRule="auto"/>
              <w:ind w:left="171" w:right="141"/>
              <w:rPr>
                <w:szCs w:val="24"/>
                <w:lang w:val="en-US"/>
              </w:rPr>
            </w:pPr>
            <w:r>
              <w:rPr>
                <w:szCs w:val="24"/>
                <w:lang w:val="en-US"/>
              </w:rPr>
              <w:t>Feedback from officers will be obtained</w:t>
            </w:r>
            <w:r w:rsidR="00D21530">
              <w:rPr>
                <w:szCs w:val="24"/>
                <w:lang w:val="en-US"/>
              </w:rPr>
              <w:t xml:space="preserve"> </w:t>
            </w:r>
            <w:r w:rsidR="00900046">
              <w:rPr>
                <w:szCs w:val="24"/>
                <w:lang w:val="en-US"/>
              </w:rPr>
              <w:t xml:space="preserve">on an ongoing basis and fed into a formal one year review of the initiative </w:t>
            </w:r>
            <w:r w:rsidR="00C851D2">
              <w:rPr>
                <w:szCs w:val="24"/>
                <w:lang w:val="en-US"/>
              </w:rPr>
              <w:t xml:space="preserve">by the participating boroughs </w:t>
            </w:r>
          </w:p>
        </w:tc>
        <w:tc>
          <w:tcPr>
            <w:tcW w:w="2070" w:type="dxa"/>
            <w:tcBorders>
              <w:top w:val="single" w:sz="4" w:space="0" w:color="000000"/>
              <w:left w:val="single" w:sz="4" w:space="0" w:color="000000"/>
              <w:bottom w:val="single" w:sz="4" w:space="0" w:color="000000"/>
              <w:right w:val="single" w:sz="4" w:space="0" w:color="000000"/>
            </w:tcBorders>
            <w:shd w:val="clear" w:color="auto" w:fill="92D050"/>
            <w:hideMark/>
          </w:tcPr>
          <w:p w14:paraId="1BD16511" w14:textId="77777777" w:rsidR="00380F87" w:rsidRDefault="00380F87" w:rsidP="00B02DE7">
            <w:pPr>
              <w:spacing w:line="247" w:lineRule="auto"/>
              <w:ind w:right="141"/>
              <w:rPr>
                <w:rFonts w:cs="Arial"/>
                <w:szCs w:val="24"/>
                <w:lang w:val="en-US" w:eastAsia="en-GB"/>
              </w:rPr>
            </w:pPr>
            <w:r>
              <w:rPr>
                <w:rFonts w:cs="Arial"/>
                <w:szCs w:val="24"/>
                <w:lang w:val="en-US" w:eastAsia="en-GB"/>
              </w:rPr>
              <w:lastRenderedPageBreak/>
              <w:t>Green</w:t>
            </w:r>
          </w:p>
        </w:tc>
      </w:tr>
      <w:tr w:rsidR="00380F87" w14:paraId="6274505A" w14:textId="77777777" w:rsidTr="00BD5379">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44A2D7" w14:textId="2564D914" w:rsidR="00380F87" w:rsidRDefault="00BB6DAE" w:rsidP="00CB687A">
            <w:pPr>
              <w:spacing w:line="247" w:lineRule="auto"/>
              <w:ind w:right="141"/>
              <w:rPr>
                <w:rFonts w:cs="Arial"/>
                <w:szCs w:val="24"/>
                <w:lang w:val="en-US" w:eastAsia="en-GB"/>
              </w:rPr>
            </w:pPr>
            <w:r>
              <w:rPr>
                <w:rFonts w:cs="Arial"/>
                <w:szCs w:val="24"/>
                <w:lang w:val="en-US" w:eastAsia="en-GB"/>
              </w:rPr>
              <w:t xml:space="preserve">The supply chain </w:t>
            </w:r>
            <w:r w:rsidR="00AA6C83">
              <w:rPr>
                <w:rFonts w:cs="Arial"/>
                <w:szCs w:val="24"/>
                <w:lang w:val="en-US" w:eastAsia="en-GB"/>
              </w:rPr>
              <w:t>is</w:t>
            </w:r>
            <w:r>
              <w:rPr>
                <w:rFonts w:cs="Arial"/>
                <w:szCs w:val="24"/>
                <w:lang w:val="en-US" w:eastAsia="en-GB"/>
              </w:rPr>
              <w:t xml:space="preserve"> unable to engage with the </w:t>
            </w:r>
            <w:r w:rsidR="007315CF">
              <w:rPr>
                <w:rFonts w:cs="Arial"/>
                <w:szCs w:val="24"/>
                <w:lang w:val="en-US" w:eastAsia="en-GB"/>
              </w:rPr>
              <w:t xml:space="preserve">council’s </w:t>
            </w:r>
            <w:r w:rsidR="0031326B">
              <w:rPr>
                <w:rFonts w:cs="Arial"/>
                <w:szCs w:val="24"/>
                <w:lang w:val="en-US" w:eastAsia="en-GB"/>
              </w:rPr>
              <w:t>requirements</w:t>
            </w:r>
            <w:r w:rsidR="007315CF">
              <w:rPr>
                <w:rFonts w:cs="Arial"/>
                <w:szCs w:val="24"/>
                <w:lang w:val="en-US" w:eastAsia="en-GB"/>
              </w:rPr>
              <w:t xml:space="preserve"> and S</w:t>
            </w:r>
            <w:r w:rsidR="00325589">
              <w:rPr>
                <w:rFonts w:cs="Arial"/>
                <w:szCs w:val="24"/>
                <w:lang w:val="en-US" w:eastAsia="en-GB"/>
              </w:rPr>
              <w:t xml:space="preserve">mall and </w:t>
            </w:r>
            <w:r w:rsidR="007315CF">
              <w:rPr>
                <w:rFonts w:cs="Arial"/>
                <w:szCs w:val="24"/>
                <w:lang w:val="en-US" w:eastAsia="en-GB"/>
              </w:rPr>
              <w:t>M</w:t>
            </w:r>
            <w:r w:rsidR="00325589">
              <w:rPr>
                <w:rFonts w:cs="Arial"/>
                <w:szCs w:val="24"/>
                <w:lang w:val="en-US" w:eastAsia="en-GB"/>
              </w:rPr>
              <w:t xml:space="preserve">edium </w:t>
            </w:r>
            <w:r w:rsidR="007315CF">
              <w:rPr>
                <w:rFonts w:cs="Arial"/>
                <w:szCs w:val="24"/>
                <w:lang w:val="en-US" w:eastAsia="en-GB"/>
              </w:rPr>
              <w:t>E</w:t>
            </w:r>
            <w:r w:rsidR="00325589">
              <w:rPr>
                <w:rFonts w:cs="Arial"/>
                <w:szCs w:val="24"/>
                <w:lang w:val="en-US" w:eastAsia="en-GB"/>
              </w:rPr>
              <w:t xml:space="preserve">nterprises (SMEs) </w:t>
            </w:r>
            <w:r w:rsidR="007315CF">
              <w:rPr>
                <w:rFonts w:cs="Arial"/>
                <w:szCs w:val="24"/>
                <w:lang w:val="en-US" w:eastAsia="en-GB"/>
              </w:rPr>
              <w:t>in particular will be disadvantaged</w:t>
            </w: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E241AA" w14:textId="31D3D609" w:rsidR="00380F87" w:rsidRDefault="00296844" w:rsidP="00380F87">
            <w:pPr>
              <w:pStyle w:val="ListParagraph"/>
              <w:numPr>
                <w:ilvl w:val="0"/>
                <w:numId w:val="46"/>
              </w:numPr>
              <w:suppressAutoHyphens/>
              <w:autoSpaceDN w:val="0"/>
              <w:spacing w:line="247" w:lineRule="auto"/>
              <w:ind w:left="171" w:right="141" w:hanging="171"/>
              <w:rPr>
                <w:szCs w:val="24"/>
                <w:lang w:val="en-US"/>
              </w:rPr>
            </w:pPr>
            <w:r>
              <w:rPr>
                <w:szCs w:val="24"/>
                <w:lang w:val="en-US"/>
              </w:rPr>
              <w:t xml:space="preserve">SMEs and larger businesses are differentiated in the toolkit, allowing </w:t>
            </w:r>
            <w:r w:rsidR="00E92C86">
              <w:rPr>
                <w:szCs w:val="24"/>
                <w:lang w:val="en-US"/>
              </w:rPr>
              <w:t>proportionate questions to be asked depending upon contract value / complexity</w:t>
            </w:r>
          </w:p>
          <w:p w14:paraId="30A1C4B6" w14:textId="001AC426" w:rsidR="00380F87" w:rsidRDefault="00851FD8" w:rsidP="00380F87">
            <w:pPr>
              <w:pStyle w:val="ListParagraph"/>
              <w:numPr>
                <w:ilvl w:val="0"/>
                <w:numId w:val="46"/>
              </w:numPr>
              <w:suppressAutoHyphens/>
              <w:autoSpaceDN w:val="0"/>
              <w:spacing w:line="247" w:lineRule="auto"/>
              <w:ind w:left="171" w:right="141" w:hanging="171"/>
              <w:rPr>
                <w:szCs w:val="24"/>
                <w:lang w:val="en-US"/>
              </w:rPr>
            </w:pPr>
            <w:r>
              <w:rPr>
                <w:szCs w:val="24"/>
                <w:lang w:val="en-US"/>
              </w:rPr>
              <w:t xml:space="preserve">SME training sessions will be offered in March / April to introduce the initiative to local suppliers and provide practical </w:t>
            </w:r>
            <w:r w:rsidR="001D12AE">
              <w:rPr>
                <w:szCs w:val="24"/>
                <w:lang w:val="en-US"/>
              </w:rPr>
              <w:t xml:space="preserve">advice on how to </w:t>
            </w:r>
            <w:r w:rsidR="004F1AA3">
              <w:rPr>
                <w:szCs w:val="24"/>
                <w:lang w:val="en-US"/>
              </w:rPr>
              <w:t xml:space="preserve">engage </w:t>
            </w:r>
            <w:r w:rsidR="005042D7">
              <w:rPr>
                <w:szCs w:val="24"/>
                <w:lang w:val="en-US"/>
              </w:rPr>
              <w:t xml:space="preserve">with </w:t>
            </w:r>
            <w:r w:rsidR="0007665A">
              <w:rPr>
                <w:szCs w:val="24"/>
                <w:lang w:val="en-US"/>
              </w:rPr>
              <w:t>it</w:t>
            </w:r>
          </w:p>
          <w:p w14:paraId="79FDFF6E" w14:textId="4AC6AE71" w:rsidR="00833F50" w:rsidRDefault="00833F50" w:rsidP="00380F87">
            <w:pPr>
              <w:pStyle w:val="ListParagraph"/>
              <w:numPr>
                <w:ilvl w:val="0"/>
                <w:numId w:val="46"/>
              </w:numPr>
              <w:suppressAutoHyphens/>
              <w:autoSpaceDN w:val="0"/>
              <w:spacing w:line="247" w:lineRule="auto"/>
              <w:ind w:left="171" w:right="141" w:hanging="171"/>
              <w:rPr>
                <w:szCs w:val="24"/>
                <w:lang w:val="en-US"/>
              </w:rPr>
            </w:pPr>
            <w:r>
              <w:rPr>
                <w:szCs w:val="24"/>
                <w:lang w:val="en-US"/>
              </w:rPr>
              <w:t>The toolkit has been prepared ta</w:t>
            </w:r>
            <w:r w:rsidR="005042D7">
              <w:rPr>
                <w:szCs w:val="24"/>
                <w:lang w:val="en-US"/>
              </w:rPr>
              <w:t>k</w:t>
            </w:r>
            <w:r>
              <w:rPr>
                <w:szCs w:val="24"/>
                <w:lang w:val="en-US"/>
              </w:rPr>
              <w:t xml:space="preserve">ing into account </w:t>
            </w:r>
            <w:r w:rsidR="00736F02">
              <w:rPr>
                <w:szCs w:val="24"/>
                <w:lang w:val="en-US"/>
              </w:rPr>
              <w:t>w</w:t>
            </w:r>
            <w:r w:rsidR="001270A4">
              <w:rPr>
                <w:szCs w:val="24"/>
                <w:lang w:val="en-US"/>
              </w:rPr>
              <w:t>ith expert</w:t>
            </w:r>
            <w:r w:rsidR="00736F02">
              <w:rPr>
                <w:szCs w:val="24"/>
                <w:lang w:val="en-US"/>
              </w:rPr>
              <w:t xml:space="preserve"> advice</w:t>
            </w:r>
            <w:r w:rsidR="001270A4">
              <w:rPr>
                <w:szCs w:val="24"/>
                <w:lang w:val="en-US"/>
              </w:rPr>
              <w:t xml:space="preserve"> </w:t>
            </w:r>
            <w:r w:rsidR="005042D7">
              <w:rPr>
                <w:szCs w:val="24"/>
                <w:lang w:val="en-US"/>
              </w:rPr>
              <w:t>from a specialist</w:t>
            </w:r>
            <w:r>
              <w:rPr>
                <w:szCs w:val="24"/>
                <w:lang w:val="en-US"/>
              </w:rPr>
              <w:t xml:space="preserve"> supply chain consultancy and learning from </w:t>
            </w:r>
            <w:r w:rsidR="009D2937">
              <w:rPr>
                <w:szCs w:val="24"/>
                <w:lang w:val="en-US"/>
              </w:rPr>
              <w:t>H</w:t>
            </w:r>
            <w:r>
              <w:rPr>
                <w:szCs w:val="24"/>
                <w:lang w:val="en-US"/>
              </w:rPr>
              <w:t xml:space="preserve">arrow and other </w:t>
            </w:r>
            <w:r w:rsidR="001D6915">
              <w:rPr>
                <w:szCs w:val="24"/>
                <w:lang w:val="en-US"/>
              </w:rPr>
              <w:t>boroughs i</w:t>
            </w:r>
            <w:r>
              <w:rPr>
                <w:szCs w:val="24"/>
                <w:lang w:val="en-US"/>
              </w:rPr>
              <w:t xml:space="preserve">n engaging with </w:t>
            </w:r>
            <w:r w:rsidR="001D6915">
              <w:rPr>
                <w:szCs w:val="24"/>
                <w:lang w:val="en-US"/>
              </w:rPr>
              <w:t>existing suppliers</w:t>
            </w:r>
            <w:r w:rsidR="00980B22">
              <w:rPr>
                <w:szCs w:val="24"/>
                <w:lang w:val="en-US"/>
              </w:rPr>
              <w:t xml:space="preserve"> to ensure the requirements are achievable </w:t>
            </w:r>
            <w:r w:rsidR="006A182D">
              <w:rPr>
                <w:szCs w:val="24"/>
                <w:lang w:val="en-US"/>
              </w:rPr>
              <w:t>by market operators</w:t>
            </w:r>
            <w:r w:rsidR="001D6915">
              <w:rPr>
                <w:szCs w:val="24"/>
                <w:lang w:val="en-US"/>
              </w:rPr>
              <w:t xml:space="preserve">. </w:t>
            </w:r>
          </w:p>
        </w:tc>
        <w:tc>
          <w:tcPr>
            <w:tcW w:w="2070" w:type="dxa"/>
            <w:tcBorders>
              <w:top w:val="single" w:sz="4" w:space="0" w:color="000000"/>
              <w:left w:val="single" w:sz="4" w:space="0" w:color="000000"/>
              <w:bottom w:val="single" w:sz="4" w:space="0" w:color="000000"/>
              <w:right w:val="single" w:sz="4" w:space="0" w:color="000000"/>
            </w:tcBorders>
            <w:shd w:val="clear" w:color="auto" w:fill="92D050"/>
          </w:tcPr>
          <w:p w14:paraId="203D15A6" w14:textId="6468A34F" w:rsidR="00380F87" w:rsidRDefault="00B02DE7" w:rsidP="00CB687A">
            <w:pPr>
              <w:spacing w:line="247" w:lineRule="auto"/>
              <w:ind w:right="141"/>
              <w:rPr>
                <w:rFonts w:cs="Arial"/>
                <w:szCs w:val="24"/>
                <w:lang w:val="en-US" w:eastAsia="en-GB"/>
              </w:rPr>
            </w:pPr>
            <w:r>
              <w:rPr>
                <w:rFonts w:cs="Arial"/>
                <w:szCs w:val="24"/>
                <w:lang w:val="en-US" w:eastAsia="en-GB"/>
              </w:rPr>
              <w:t xml:space="preserve"> G</w:t>
            </w:r>
            <w:r w:rsidRPr="0007255D">
              <w:rPr>
                <w:rFonts w:cs="Arial"/>
                <w:b/>
                <w:bCs/>
                <w:szCs w:val="24"/>
                <w:lang w:val="en-US" w:eastAsia="en-GB"/>
              </w:rPr>
              <w:t xml:space="preserve">reen </w:t>
            </w:r>
          </w:p>
        </w:tc>
      </w:tr>
    </w:tbl>
    <w:p w14:paraId="4267C9C9" w14:textId="77777777" w:rsidR="004B4D80" w:rsidRDefault="004B4D80">
      <w:r>
        <w:br w:type="page"/>
      </w:r>
    </w:p>
    <w:tbl>
      <w:tblPr>
        <w:tblW w:w="8635" w:type="dxa"/>
        <w:tblCellMar>
          <w:left w:w="10" w:type="dxa"/>
          <w:right w:w="10" w:type="dxa"/>
        </w:tblCellMar>
        <w:tblLook w:val="04A0" w:firstRow="1" w:lastRow="0" w:firstColumn="1" w:lastColumn="0" w:noHBand="0" w:noVBand="1"/>
        <w:tblCaption w:val="Risk description table"/>
        <w:tblDescription w:val="Risk description table listing risk management implications "/>
      </w:tblPr>
      <w:tblGrid>
        <w:gridCol w:w="3267"/>
        <w:gridCol w:w="3298"/>
        <w:gridCol w:w="2070"/>
      </w:tblGrid>
      <w:tr w:rsidR="00170204" w14:paraId="582F8486" w14:textId="77777777" w:rsidTr="007F464D">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D6D9CA" w14:textId="1A04BA32" w:rsidR="00170204" w:rsidRDefault="00170204" w:rsidP="00CB687A">
            <w:pPr>
              <w:spacing w:line="247" w:lineRule="auto"/>
              <w:ind w:right="141"/>
              <w:rPr>
                <w:rFonts w:cs="Arial"/>
                <w:szCs w:val="24"/>
                <w:lang w:val="en-US" w:eastAsia="en-GB"/>
              </w:rPr>
            </w:pPr>
            <w:r>
              <w:rPr>
                <w:rFonts w:cs="Arial"/>
                <w:szCs w:val="24"/>
                <w:lang w:val="en-US" w:eastAsia="en-GB"/>
              </w:rPr>
              <w:lastRenderedPageBreak/>
              <w:t xml:space="preserve">The </w:t>
            </w:r>
            <w:r w:rsidR="00EA1E9A">
              <w:rPr>
                <w:rFonts w:cs="Arial"/>
                <w:szCs w:val="24"/>
                <w:lang w:val="en-US" w:eastAsia="en-GB"/>
              </w:rPr>
              <w:t>application of the charter, policy and toolkit results in an increase in supplier prices for tendered works</w:t>
            </w: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5B4D39" w14:textId="2F627C64" w:rsidR="00170204" w:rsidRDefault="00CB6E5B" w:rsidP="00380F87">
            <w:pPr>
              <w:pStyle w:val="ListParagraph"/>
              <w:numPr>
                <w:ilvl w:val="0"/>
                <w:numId w:val="46"/>
              </w:numPr>
              <w:suppressAutoHyphens/>
              <w:autoSpaceDN w:val="0"/>
              <w:spacing w:line="247" w:lineRule="auto"/>
              <w:ind w:left="171" w:right="141" w:hanging="171"/>
              <w:rPr>
                <w:szCs w:val="24"/>
                <w:lang w:val="en-US"/>
              </w:rPr>
            </w:pPr>
            <w:r>
              <w:rPr>
                <w:szCs w:val="24"/>
                <w:lang w:val="en-US"/>
              </w:rPr>
              <w:t>The toolkit is not prescriptive and</w:t>
            </w:r>
            <w:r w:rsidR="00C851D2">
              <w:rPr>
                <w:szCs w:val="24"/>
                <w:lang w:val="en-US"/>
              </w:rPr>
              <w:t xml:space="preserve"> provides</w:t>
            </w:r>
            <w:r>
              <w:rPr>
                <w:szCs w:val="24"/>
                <w:lang w:val="en-US"/>
              </w:rPr>
              <w:t xml:space="preserve"> flexibility for suppliers </w:t>
            </w:r>
            <w:r w:rsidR="006F4BC4">
              <w:rPr>
                <w:szCs w:val="24"/>
                <w:lang w:val="en-US"/>
              </w:rPr>
              <w:t>to</w:t>
            </w:r>
            <w:r w:rsidR="00A01DA0">
              <w:rPr>
                <w:szCs w:val="24"/>
                <w:lang w:val="en-US"/>
              </w:rPr>
              <w:t xml:space="preserve"> respond with their </w:t>
            </w:r>
            <w:r w:rsidR="00452059">
              <w:rPr>
                <w:szCs w:val="24"/>
                <w:lang w:val="en-US"/>
              </w:rPr>
              <w:t xml:space="preserve">low carbon </w:t>
            </w:r>
            <w:r w:rsidR="00A01DA0">
              <w:rPr>
                <w:szCs w:val="24"/>
                <w:lang w:val="en-US"/>
              </w:rPr>
              <w:t>solutions</w:t>
            </w:r>
            <w:r w:rsidR="005B58B2">
              <w:rPr>
                <w:szCs w:val="24"/>
                <w:lang w:val="en-US"/>
              </w:rPr>
              <w:t xml:space="preserve">. This </w:t>
            </w:r>
            <w:r w:rsidR="00452059">
              <w:rPr>
                <w:szCs w:val="24"/>
                <w:lang w:val="en-US"/>
              </w:rPr>
              <w:t xml:space="preserve">permits </w:t>
            </w:r>
            <w:r w:rsidR="00A01DA0">
              <w:rPr>
                <w:szCs w:val="24"/>
                <w:lang w:val="en-US"/>
              </w:rPr>
              <w:t>the market to internalize th</w:t>
            </w:r>
            <w:r w:rsidR="00452059">
              <w:rPr>
                <w:szCs w:val="24"/>
                <w:lang w:val="en-US"/>
              </w:rPr>
              <w:t>e net zero a</w:t>
            </w:r>
            <w:r w:rsidR="00A01DA0">
              <w:rPr>
                <w:szCs w:val="24"/>
                <w:lang w:val="en-US"/>
              </w:rPr>
              <w:t>genda,</w:t>
            </w:r>
            <w:r w:rsidR="00452059">
              <w:rPr>
                <w:szCs w:val="24"/>
                <w:lang w:val="en-US"/>
              </w:rPr>
              <w:t xml:space="preserve"> which in many sectors is already</w:t>
            </w:r>
            <w:r w:rsidR="00E23444">
              <w:rPr>
                <w:szCs w:val="24"/>
                <w:lang w:val="en-US"/>
              </w:rPr>
              <w:t xml:space="preserve"> taking place</w:t>
            </w:r>
            <w:r w:rsidR="005B58B2">
              <w:rPr>
                <w:szCs w:val="24"/>
                <w:lang w:val="en-US"/>
              </w:rPr>
              <w:t xml:space="preserve">. </w:t>
            </w:r>
            <w:r w:rsidR="00A01DA0">
              <w:rPr>
                <w:szCs w:val="24"/>
                <w:lang w:val="en-US"/>
              </w:rPr>
              <w:t xml:space="preserve"> </w:t>
            </w:r>
            <w:r w:rsidR="006F4BC4">
              <w:rPr>
                <w:szCs w:val="24"/>
                <w:lang w:val="en-US"/>
              </w:rPr>
              <w:t xml:space="preserve"> </w:t>
            </w:r>
          </w:p>
          <w:p w14:paraId="4C6DC5B1" w14:textId="695FD697" w:rsidR="006F4BC4" w:rsidRDefault="006F4BC4" w:rsidP="00380F87">
            <w:pPr>
              <w:pStyle w:val="ListParagraph"/>
              <w:numPr>
                <w:ilvl w:val="0"/>
                <w:numId w:val="46"/>
              </w:numPr>
              <w:suppressAutoHyphens/>
              <w:autoSpaceDN w:val="0"/>
              <w:spacing w:line="247" w:lineRule="auto"/>
              <w:ind w:left="171" w:right="141" w:hanging="171"/>
              <w:rPr>
                <w:szCs w:val="24"/>
                <w:lang w:val="en-US"/>
              </w:rPr>
            </w:pPr>
            <w:r>
              <w:rPr>
                <w:szCs w:val="24"/>
                <w:lang w:val="en-US"/>
              </w:rPr>
              <w:t xml:space="preserve">The </w:t>
            </w:r>
            <w:r w:rsidR="008B48EA">
              <w:rPr>
                <w:szCs w:val="24"/>
                <w:lang w:val="en-US"/>
              </w:rPr>
              <w:t xml:space="preserve">proposed minimum </w:t>
            </w:r>
            <w:r w:rsidR="00CF1FBB">
              <w:rPr>
                <w:szCs w:val="24"/>
                <w:lang w:val="en-US"/>
              </w:rPr>
              <w:t xml:space="preserve">% weighting remains modest as part of the </w:t>
            </w:r>
            <w:r w:rsidR="00452059">
              <w:rPr>
                <w:szCs w:val="24"/>
                <w:lang w:val="en-US"/>
              </w:rPr>
              <w:t xml:space="preserve">overall </w:t>
            </w:r>
            <w:r w:rsidR="008B48EA">
              <w:rPr>
                <w:szCs w:val="24"/>
                <w:lang w:val="en-US"/>
              </w:rPr>
              <w:t>assessment</w:t>
            </w:r>
            <w:r w:rsidR="0056293C">
              <w:rPr>
                <w:szCs w:val="24"/>
                <w:lang w:val="en-US"/>
              </w:rPr>
              <w:t>,</w:t>
            </w:r>
            <w:r w:rsidR="004F267F">
              <w:rPr>
                <w:szCs w:val="24"/>
                <w:lang w:val="en-US"/>
              </w:rPr>
              <w:t xml:space="preserve"> and contract pricing is separately assessed. </w:t>
            </w:r>
          </w:p>
        </w:tc>
        <w:tc>
          <w:tcPr>
            <w:tcW w:w="2070" w:type="dxa"/>
            <w:tcBorders>
              <w:top w:val="single" w:sz="4" w:space="0" w:color="000000"/>
              <w:left w:val="single" w:sz="4" w:space="0" w:color="000000"/>
              <w:bottom w:val="single" w:sz="4" w:space="0" w:color="000000"/>
              <w:right w:val="single" w:sz="4" w:space="0" w:color="000000"/>
            </w:tcBorders>
            <w:shd w:val="clear" w:color="auto" w:fill="92D050"/>
          </w:tcPr>
          <w:p w14:paraId="2A45F0B1" w14:textId="6A00E9B5" w:rsidR="00170204" w:rsidRDefault="007F464D" w:rsidP="00CB687A">
            <w:pPr>
              <w:spacing w:line="247" w:lineRule="auto"/>
              <w:ind w:right="141"/>
              <w:rPr>
                <w:rFonts w:cs="Arial"/>
                <w:szCs w:val="24"/>
                <w:lang w:val="en-US" w:eastAsia="en-GB"/>
              </w:rPr>
            </w:pPr>
            <w:r>
              <w:rPr>
                <w:rFonts w:cs="Arial"/>
                <w:szCs w:val="24"/>
                <w:lang w:val="en-US" w:eastAsia="en-GB"/>
              </w:rPr>
              <w:t>Green</w:t>
            </w:r>
          </w:p>
        </w:tc>
      </w:tr>
    </w:tbl>
    <w:bookmarkEnd w:id="1"/>
    <w:bookmarkEnd w:id="2"/>
    <w:p w14:paraId="6AB229C1" w14:textId="249A5BE0" w:rsidR="00B02DE7" w:rsidRDefault="00B02DE7" w:rsidP="00CE2996">
      <w:pPr>
        <w:pStyle w:val="Heading3"/>
        <w:spacing w:before="480" w:after="240"/>
      </w:pPr>
      <w:r w:rsidRPr="00B02DE7">
        <w:rPr>
          <w:sz w:val="24"/>
          <w:szCs w:val="24"/>
        </w:rPr>
        <w:t>P</w:t>
      </w:r>
      <w:r w:rsidR="002A3FEF" w:rsidRPr="00B02DE7">
        <w:rPr>
          <w:sz w:val="24"/>
          <w:szCs w:val="24"/>
        </w:rPr>
        <w:t>rocurement Implications</w:t>
      </w:r>
    </w:p>
    <w:p w14:paraId="350269E5" w14:textId="17794269" w:rsidR="007A4AEE" w:rsidRDefault="00B02DE7" w:rsidP="00B02DE7">
      <w:pPr>
        <w:ind w:left="720" w:hanging="720"/>
        <w:rPr>
          <w:rFonts w:cs="Arial"/>
          <w:color w:val="000000" w:themeColor="text1"/>
          <w:szCs w:val="24"/>
        </w:rPr>
      </w:pPr>
      <w:r>
        <w:t>4.3</w:t>
      </w:r>
      <w:r>
        <w:tab/>
      </w:r>
      <w:r w:rsidR="007A4AEE">
        <w:rPr>
          <w:rFonts w:cs="Arial"/>
          <w:color w:val="000000" w:themeColor="text1"/>
          <w:szCs w:val="24"/>
        </w:rPr>
        <w:t>Since late 2020 Harrow has been trialling a general car</w:t>
      </w:r>
      <w:r w:rsidR="009419A3">
        <w:rPr>
          <w:rFonts w:cs="Arial"/>
          <w:color w:val="000000" w:themeColor="text1"/>
          <w:szCs w:val="24"/>
        </w:rPr>
        <w:t>b</w:t>
      </w:r>
      <w:r w:rsidR="007A4AEE">
        <w:rPr>
          <w:rFonts w:cs="Arial"/>
          <w:color w:val="000000" w:themeColor="text1"/>
          <w:szCs w:val="24"/>
        </w:rPr>
        <w:t>on reduction question of suppliers as part of selected procurement exercises</w:t>
      </w:r>
      <w:r w:rsidR="0098354F">
        <w:rPr>
          <w:rFonts w:cs="Arial"/>
          <w:color w:val="000000" w:themeColor="text1"/>
          <w:szCs w:val="24"/>
        </w:rPr>
        <w:t>. I</w:t>
      </w:r>
      <w:r w:rsidR="007A4AEE">
        <w:rPr>
          <w:rFonts w:cs="Arial"/>
          <w:color w:val="000000" w:themeColor="text1"/>
          <w:szCs w:val="24"/>
        </w:rPr>
        <w:t xml:space="preserve">nitial </w:t>
      </w:r>
      <w:r w:rsidR="0098354F">
        <w:rPr>
          <w:rFonts w:cs="Arial"/>
          <w:color w:val="000000" w:themeColor="text1"/>
          <w:szCs w:val="24"/>
        </w:rPr>
        <w:t>clim</w:t>
      </w:r>
      <w:r w:rsidR="00743F84">
        <w:rPr>
          <w:rFonts w:cs="Arial"/>
          <w:color w:val="000000" w:themeColor="text1"/>
          <w:szCs w:val="24"/>
        </w:rPr>
        <w:t>a</w:t>
      </w:r>
      <w:r w:rsidR="0098354F">
        <w:rPr>
          <w:rFonts w:cs="Arial"/>
          <w:color w:val="000000" w:themeColor="text1"/>
          <w:szCs w:val="24"/>
        </w:rPr>
        <w:t xml:space="preserve">te change and </w:t>
      </w:r>
      <w:r w:rsidR="00743F84">
        <w:rPr>
          <w:rFonts w:cs="Arial"/>
          <w:color w:val="000000" w:themeColor="text1"/>
          <w:szCs w:val="24"/>
        </w:rPr>
        <w:t xml:space="preserve">carbon reduction </w:t>
      </w:r>
      <w:r w:rsidR="009419A3">
        <w:rPr>
          <w:rFonts w:cs="Arial"/>
          <w:color w:val="000000" w:themeColor="text1"/>
          <w:szCs w:val="24"/>
        </w:rPr>
        <w:t xml:space="preserve">orientation </w:t>
      </w:r>
      <w:r w:rsidR="007A4AEE">
        <w:rPr>
          <w:rFonts w:cs="Arial"/>
          <w:color w:val="000000" w:themeColor="text1"/>
          <w:szCs w:val="24"/>
        </w:rPr>
        <w:t xml:space="preserve">training was provided </w:t>
      </w:r>
      <w:r w:rsidR="009419A3">
        <w:rPr>
          <w:rFonts w:cs="Arial"/>
          <w:color w:val="000000" w:themeColor="text1"/>
          <w:szCs w:val="24"/>
        </w:rPr>
        <w:t xml:space="preserve">to </w:t>
      </w:r>
      <w:r w:rsidR="00F57641">
        <w:rPr>
          <w:rFonts w:cs="Arial"/>
          <w:color w:val="000000" w:themeColor="text1"/>
          <w:szCs w:val="24"/>
        </w:rPr>
        <w:t>commissioners</w:t>
      </w:r>
      <w:r w:rsidR="009419A3">
        <w:rPr>
          <w:rFonts w:cs="Arial"/>
          <w:color w:val="000000" w:themeColor="text1"/>
          <w:szCs w:val="24"/>
        </w:rPr>
        <w:t xml:space="preserve"> and </w:t>
      </w:r>
      <w:r w:rsidR="00F57641">
        <w:rPr>
          <w:rFonts w:cs="Arial"/>
          <w:color w:val="000000" w:themeColor="text1"/>
          <w:szCs w:val="24"/>
        </w:rPr>
        <w:t>procurement</w:t>
      </w:r>
      <w:r w:rsidR="009419A3">
        <w:rPr>
          <w:rFonts w:cs="Arial"/>
          <w:color w:val="000000" w:themeColor="text1"/>
          <w:szCs w:val="24"/>
        </w:rPr>
        <w:t xml:space="preserve"> officers</w:t>
      </w:r>
      <w:r w:rsidR="00F57641">
        <w:rPr>
          <w:rFonts w:cs="Arial"/>
          <w:color w:val="000000" w:themeColor="text1"/>
          <w:szCs w:val="24"/>
        </w:rPr>
        <w:t xml:space="preserve"> to support this</w:t>
      </w:r>
      <w:r w:rsidR="009419A3">
        <w:rPr>
          <w:rFonts w:cs="Arial"/>
          <w:color w:val="000000" w:themeColor="text1"/>
          <w:szCs w:val="24"/>
        </w:rPr>
        <w:t xml:space="preserve">. </w:t>
      </w:r>
      <w:r w:rsidR="007A4AEE">
        <w:rPr>
          <w:rFonts w:cs="Arial"/>
          <w:color w:val="000000" w:themeColor="text1"/>
          <w:szCs w:val="24"/>
        </w:rPr>
        <w:t xml:space="preserve">The </w:t>
      </w:r>
      <w:r w:rsidR="00F57641">
        <w:rPr>
          <w:rFonts w:cs="Arial"/>
          <w:color w:val="000000" w:themeColor="text1"/>
          <w:szCs w:val="24"/>
        </w:rPr>
        <w:t xml:space="preserve">responses </w:t>
      </w:r>
      <w:r w:rsidR="00D552AD">
        <w:rPr>
          <w:rFonts w:cs="Arial"/>
          <w:color w:val="000000" w:themeColor="text1"/>
          <w:szCs w:val="24"/>
        </w:rPr>
        <w:t xml:space="preserve">received </w:t>
      </w:r>
      <w:r w:rsidR="00F57641">
        <w:rPr>
          <w:rFonts w:cs="Arial"/>
          <w:color w:val="000000" w:themeColor="text1"/>
          <w:szCs w:val="24"/>
        </w:rPr>
        <w:t xml:space="preserve">from suppliers </w:t>
      </w:r>
      <w:r w:rsidR="007A4AEE">
        <w:rPr>
          <w:rFonts w:cs="Arial"/>
          <w:color w:val="000000" w:themeColor="text1"/>
          <w:szCs w:val="24"/>
        </w:rPr>
        <w:t>ha</w:t>
      </w:r>
      <w:r w:rsidR="00F57641">
        <w:rPr>
          <w:rFonts w:cs="Arial"/>
          <w:color w:val="000000" w:themeColor="text1"/>
          <w:szCs w:val="24"/>
        </w:rPr>
        <w:t>ve generally</w:t>
      </w:r>
      <w:r w:rsidR="007A4AEE">
        <w:rPr>
          <w:rFonts w:cs="Arial"/>
          <w:color w:val="000000" w:themeColor="text1"/>
          <w:szCs w:val="24"/>
        </w:rPr>
        <w:t xml:space="preserve"> been positive, with many keen to engage with the agenda and </w:t>
      </w:r>
      <w:r w:rsidR="00F57641">
        <w:rPr>
          <w:rFonts w:cs="Arial"/>
          <w:color w:val="000000" w:themeColor="text1"/>
          <w:szCs w:val="24"/>
        </w:rPr>
        <w:t>demonstrate</w:t>
      </w:r>
      <w:r w:rsidR="007A4AEE">
        <w:rPr>
          <w:rFonts w:cs="Arial"/>
          <w:color w:val="000000" w:themeColor="text1"/>
          <w:szCs w:val="24"/>
        </w:rPr>
        <w:t xml:space="preserve"> new ways of doing </w:t>
      </w:r>
      <w:r w:rsidR="00F57641">
        <w:rPr>
          <w:rFonts w:cs="Arial"/>
          <w:color w:val="000000" w:themeColor="text1"/>
          <w:szCs w:val="24"/>
        </w:rPr>
        <w:t>business</w:t>
      </w:r>
      <w:r w:rsidR="007A4AEE">
        <w:rPr>
          <w:rFonts w:cs="Arial"/>
          <w:color w:val="000000" w:themeColor="text1"/>
          <w:szCs w:val="24"/>
        </w:rPr>
        <w:t xml:space="preserve"> that reduce </w:t>
      </w:r>
      <w:r w:rsidR="00F57641">
        <w:rPr>
          <w:rFonts w:cs="Arial"/>
          <w:color w:val="000000" w:themeColor="text1"/>
          <w:szCs w:val="24"/>
        </w:rPr>
        <w:t>emissions</w:t>
      </w:r>
      <w:r w:rsidR="007A4AEE">
        <w:rPr>
          <w:rFonts w:cs="Arial"/>
          <w:color w:val="000000" w:themeColor="text1"/>
          <w:szCs w:val="24"/>
        </w:rPr>
        <w:t xml:space="preserve">. The </w:t>
      </w:r>
      <w:r w:rsidR="00F57641">
        <w:rPr>
          <w:rFonts w:cs="Arial"/>
          <w:color w:val="000000" w:themeColor="text1"/>
          <w:szCs w:val="24"/>
        </w:rPr>
        <w:t>c</w:t>
      </w:r>
      <w:r w:rsidR="007A4AEE">
        <w:rPr>
          <w:rFonts w:cs="Arial"/>
          <w:color w:val="000000" w:themeColor="text1"/>
          <w:szCs w:val="24"/>
        </w:rPr>
        <w:t xml:space="preserve">harter, </w:t>
      </w:r>
      <w:r w:rsidR="00F57641">
        <w:rPr>
          <w:rFonts w:cs="Arial"/>
          <w:color w:val="000000" w:themeColor="text1"/>
          <w:szCs w:val="24"/>
        </w:rPr>
        <w:t>p</w:t>
      </w:r>
      <w:r w:rsidR="007A4AEE">
        <w:rPr>
          <w:rFonts w:cs="Arial"/>
          <w:color w:val="000000" w:themeColor="text1"/>
          <w:szCs w:val="24"/>
        </w:rPr>
        <w:t>olicy and toolkit aim to provide a more structured and comprehensive approach</w:t>
      </w:r>
      <w:r w:rsidR="003B46D6">
        <w:rPr>
          <w:rFonts w:cs="Arial"/>
          <w:color w:val="000000" w:themeColor="text1"/>
          <w:szCs w:val="24"/>
        </w:rPr>
        <w:t xml:space="preserve"> in order</w:t>
      </w:r>
      <w:r w:rsidR="007A4AEE">
        <w:rPr>
          <w:rFonts w:cs="Arial"/>
          <w:color w:val="000000" w:themeColor="text1"/>
          <w:szCs w:val="24"/>
        </w:rPr>
        <w:t xml:space="preserve"> to take this work further with our supply chains. </w:t>
      </w:r>
    </w:p>
    <w:p w14:paraId="0BF22D28" w14:textId="64BB13D9" w:rsidR="00B02DE7" w:rsidRDefault="00B02DE7" w:rsidP="00B02DE7">
      <w:pPr>
        <w:ind w:left="720" w:hanging="720"/>
        <w:rPr>
          <w:rFonts w:cs="Arial"/>
          <w:color w:val="000000" w:themeColor="text1"/>
          <w:szCs w:val="24"/>
        </w:rPr>
      </w:pPr>
    </w:p>
    <w:p w14:paraId="7E9E2595" w14:textId="4D30B5E3" w:rsidR="000F69B5" w:rsidRDefault="00B02DE7" w:rsidP="00B02DE7">
      <w:pPr>
        <w:ind w:left="720" w:hanging="720"/>
      </w:pPr>
      <w:r>
        <w:rPr>
          <w:rFonts w:cs="Arial"/>
          <w:color w:val="000000" w:themeColor="text1"/>
          <w:szCs w:val="24"/>
        </w:rPr>
        <w:t>4.4</w:t>
      </w:r>
      <w:r>
        <w:rPr>
          <w:rFonts w:cs="Arial"/>
          <w:color w:val="000000" w:themeColor="text1"/>
          <w:szCs w:val="24"/>
        </w:rPr>
        <w:tab/>
      </w:r>
      <w:r w:rsidR="00DF4F80">
        <w:t xml:space="preserve">This </w:t>
      </w:r>
      <w:r w:rsidR="00C2577C">
        <w:t xml:space="preserve">West London </w:t>
      </w:r>
      <w:r w:rsidR="007F13DC">
        <w:t xml:space="preserve">low carbon procurement initiative </w:t>
      </w:r>
      <w:r w:rsidR="00DF4F80">
        <w:t>also directly supports recent government guidance (PPN05/21)</w:t>
      </w:r>
      <w:r w:rsidR="00C2577C">
        <w:t>,</w:t>
      </w:r>
      <w:r w:rsidR="00DF4F80">
        <w:t xml:space="preserve"> which provides that all </w:t>
      </w:r>
      <w:r w:rsidR="000F69B5">
        <w:t>contracting authorities should consider the following national priority outcomes</w:t>
      </w:r>
      <w:r w:rsidR="00DF4F80">
        <w:t xml:space="preserve"> </w:t>
      </w:r>
      <w:r w:rsidR="000F69B5">
        <w:t>alongside any additional local priorities in their procurement activities:</w:t>
      </w:r>
    </w:p>
    <w:p w14:paraId="7BAA22F6" w14:textId="77777777" w:rsidR="00B02DE7" w:rsidRDefault="00B02DE7" w:rsidP="00B02DE7">
      <w:pPr>
        <w:ind w:left="720" w:hanging="720"/>
      </w:pPr>
    </w:p>
    <w:p w14:paraId="1414BCCB" w14:textId="77777777" w:rsidR="000F69B5" w:rsidRDefault="000F69B5" w:rsidP="00B02DE7">
      <w:pPr>
        <w:ind w:firstLine="720"/>
      </w:pPr>
      <w:r>
        <w:t>● creating new businesses, new jobs and new skills;</w:t>
      </w:r>
    </w:p>
    <w:p w14:paraId="7A9B6E5E" w14:textId="77777777" w:rsidR="000F69B5" w:rsidRDefault="000F69B5" w:rsidP="00B02DE7">
      <w:pPr>
        <w:ind w:firstLine="720"/>
      </w:pPr>
      <w:r>
        <w:t>● tackling climate change and reducing waste, and</w:t>
      </w:r>
    </w:p>
    <w:p w14:paraId="4CA38522" w14:textId="37E5F5F3" w:rsidR="007A4AEE" w:rsidRDefault="000F69B5" w:rsidP="00B02DE7">
      <w:pPr>
        <w:ind w:firstLine="720"/>
      </w:pPr>
      <w:r>
        <w:t>● improving supplier diversity, innovation and resilience.</w:t>
      </w:r>
    </w:p>
    <w:p w14:paraId="44413A6E" w14:textId="180E37A6" w:rsidR="00333FAA" w:rsidRDefault="00333FAA" w:rsidP="00A1211C">
      <w:pPr>
        <w:pStyle w:val="Heading3"/>
        <w:spacing w:before="480" w:after="240"/>
        <w:rPr>
          <w:sz w:val="24"/>
          <w:szCs w:val="24"/>
        </w:rPr>
      </w:pPr>
      <w:r w:rsidRPr="00C2577C">
        <w:rPr>
          <w:sz w:val="24"/>
          <w:szCs w:val="24"/>
        </w:rPr>
        <w:t>Legal Implications</w:t>
      </w:r>
    </w:p>
    <w:p w14:paraId="3C656EDC" w14:textId="00D9CA48" w:rsidR="005F4A82" w:rsidRPr="005F4A82" w:rsidRDefault="0089737B" w:rsidP="005F4A82">
      <w:pPr>
        <w:ind w:left="720" w:hanging="720"/>
      </w:pPr>
      <w:r>
        <w:t>4.5</w:t>
      </w:r>
      <w:r>
        <w:tab/>
      </w:r>
      <w:r w:rsidR="005F4A82" w:rsidRPr="005F4A82">
        <w:t xml:space="preserve">Both the Public Services (Social Value) Act 2012 </w:t>
      </w:r>
      <w:r w:rsidR="00627EB4">
        <w:t xml:space="preserve">(2012 Act) </w:t>
      </w:r>
      <w:r w:rsidR="005F4A82" w:rsidRPr="005F4A82">
        <w:t xml:space="preserve">and the Public Contract Regulations 2015 </w:t>
      </w:r>
      <w:r w:rsidR="00627EB4">
        <w:t xml:space="preserve">(PCR 2015) </w:t>
      </w:r>
      <w:r w:rsidR="005F4A82" w:rsidRPr="005F4A82">
        <w:t>provide a legal basis to help drive low carbon outcomes through public procurement</w:t>
      </w:r>
      <w:r w:rsidR="0048781B">
        <w:t>.</w:t>
      </w:r>
    </w:p>
    <w:p w14:paraId="1A5AC0CC" w14:textId="77777777" w:rsidR="005F4A82" w:rsidRPr="005F4A82" w:rsidRDefault="005F4A82" w:rsidP="005F4A82"/>
    <w:p w14:paraId="1EFEE026" w14:textId="60BE6446" w:rsidR="00BA243A" w:rsidRDefault="0048781B" w:rsidP="00627EB4">
      <w:pPr>
        <w:ind w:left="720" w:hanging="720"/>
      </w:pPr>
      <w:r>
        <w:t>4.6</w:t>
      </w:r>
      <w:r>
        <w:tab/>
        <w:t xml:space="preserve">The </w:t>
      </w:r>
      <w:r w:rsidR="005F4A82" w:rsidRPr="005F4A82">
        <w:t xml:space="preserve">2012 Act (s1(3)) imposes an obligation on all above threshold </w:t>
      </w:r>
      <w:r w:rsidR="00B5569B">
        <w:t xml:space="preserve">services contract </w:t>
      </w:r>
      <w:r w:rsidR="005F4A82" w:rsidRPr="005F4A82">
        <w:t xml:space="preserve">procurements for local authorities to consider how what is proposed to be procured might improve the economic, social and environmental well-being of the area and how to secure those improvements </w:t>
      </w:r>
      <w:r>
        <w:t xml:space="preserve">through the procurement </w:t>
      </w:r>
      <w:r w:rsidR="005F4A82" w:rsidRPr="005F4A82">
        <w:t>process</w:t>
      </w:r>
      <w:r>
        <w:t>.</w:t>
      </w:r>
    </w:p>
    <w:p w14:paraId="4CDA794C" w14:textId="77777777" w:rsidR="00CE4C47" w:rsidRDefault="00CE4C47" w:rsidP="00627EB4">
      <w:pPr>
        <w:ind w:left="720" w:hanging="720"/>
      </w:pPr>
    </w:p>
    <w:p w14:paraId="6384F669" w14:textId="6E5F60BF" w:rsidR="00CE4C47" w:rsidRPr="00CE4C47" w:rsidRDefault="00CE4C47" w:rsidP="004B4D80">
      <w:pPr>
        <w:ind w:left="720" w:hanging="720"/>
      </w:pPr>
      <w:r>
        <w:lastRenderedPageBreak/>
        <w:t>4.7</w:t>
      </w:r>
      <w:r>
        <w:tab/>
      </w:r>
      <w:r w:rsidRPr="00CE4C47">
        <w:t>Section 17 of the Local Government Act 1988 (exclusion of non-commercial considerations in the case of local and other public authority contracts), is disapplied to the extent that the authority considers it necessary or expedient to do so to enable or facilitate compliance with a duty imposed on it by the 2012 Act.</w:t>
      </w:r>
    </w:p>
    <w:p w14:paraId="55BF1C6D" w14:textId="77777777" w:rsidR="00627EB4" w:rsidRDefault="00627EB4" w:rsidP="00627EB4">
      <w:pPr>
        <w:ind w:left="720" w:hanging="720"/>
      </w:pPr>
    </w:p>
    <w:p w14:paraId="0FD0AA60" w14:textId="5C0F63A4" w:rsidR="00627EB4" w:rsidRDefault="00627EB4" w:rsidP="00627EB4">
      <w:pPr>
        <w:ind w:left="720" w:hanging="720"/>
      </w:pPr>
      <w:r>
        <w:t>4.</w:t>
      </w:r>
      <w:r w:rsidR="00767329">
        <w:t>8</w:t>
      </w:r>
      <w:r>
        <w:tab/>
        <w:t xml:space="preserve">The </w:t>
      </w:r>
      <w:r w:rsidR="005F4A82" w:rsidRPr="005F4A82">
        <w:t>PCR 2015 allow (Regs 67 and 68) environmental factors to be considered as part of best price-quality criteria</w:t>
      </w:r>
      <w:r w:rsidR="00BF52E5" w:rsidRPr="00BF52E5">
        <w:t xml:space="preserve"> for all public contracts</w:t>
      </w:r>
      <w:r w:rsidR="005F4A82" w:rsidRPr="005F4A82">
        <w:t>, and for CO2 emissions relating to manufacture, use and disposal of a product to be considered as part of the life cycle costings</w:t>
      </w:r>
      <w:r>
        <w:t>.</w:t>
      </w:r>
    </w:p>
    <w:p w14:paraId="4B301C77" w14:textId="77777777" w:rsidR="00627EB4" w:rsidRDefault="00627EB4" w:rsidP="00627EB4">
      <w:pPr>
        <w:ind w:left="720" w:hanging="720"/>
      </w:pPr>
    </w:p>
    <w:p w14:paraId="74799107" w14:textId="556E65EA" w:rsidR="00C2577C" w:rsidRPr="00C2577C" w:rsidRDefault="00627EB4" w:rsidP="00627EB4">
      <w:pPr>
        <w:ind w:left="720" w:hanging="720"/>
      </w:pPr>
      <w:r>
        <w:t>4.</w:t>
      </w:r>
      <w:r w:rsidR="00767329">
        <w:t>9</w:t>
      </w:r>
      <w:r>
        <w:tab/>
      </w:r>
      <w:r w:rsidR="0048781B" w:rsidRPr="005F4A82">
        <w:t xml:space="preserve">Local authorities </w:t>
      </w:r>
      <w:r>
        <w:t xml:space="preserve">therefore </w:t>
      </w:r>
      <w:r w:rsidR="0048781B" w:rsidRPr="005F4A82">
        <w:t>have discretion under the legislation how to apply environmental criteria</w:t>
      </w:r>
      <w:r w:rsidR="00210011">
        <w:t xml:space="preserve"> to the selection of suppliers</w:t>
      </w:r>
      <w:r w:rsidR="0048781B" w:rsidRPr="005F4A82">
        <w:t>, so long as they are relevant to what is being procured, proportionate and transparent</w:t>
      </w:r>
      <w:r w:rsidR="00FC128E">
        <w:t>.</w:t>
      </w:r>
    </w:p>
    <w:p w14:paraId="11F2AC04" w14:textId="77777777" w:rsidR="00333FAA" w:rsidRPr="00AB2452" w:rsidRDefault="00333FAA" w:rsidP="00A1211C">
      <w:pPr>
        <w:pStyle w:val="Heading3"/>
        <w:spacing w:before="480" w:after="240"/>
        <w:rPr>
          <w:sz w:val="24"/>
          <w:szCs w:val="24"/>
        </w:rPr>
      </w:pPr>
      <w:r w:rsidRPr="00AB2452">
        <w:rPr>
          <w:sz w:val="24"/>
          <w:szCs w:val="24"/>
        </w:rPr>
        <w:t>Financial Implications</w:t>
      </w:r>
    </w:p>
    <w:p w14:paraId="203AA2C4" w14:textId="49DB1E9C" w:rsidR="00A1211C" w:rsidRDefault="00AB2452" w:rsidP="006B3227">
      <w:pPr>
        <w:ind w:left="720" w:hanging="720"/>
      </w:pPr>
      <w:r>
        <w:t>4.9</w:t>
      </w:r>
      <w:r>
        <w:tab/>
        <w:t xml:space="preserve">The </w:t>
      </w:r>
      <w:r w:rsidR="00C9535D">
        <w:t xml:space="preserve">external </w:t>
      </w:r>
      <w:r>
        <w:t>cost</w:t>
      </w:r>
      <w:r w:rsidR="00C9535D">
        <w:t>s</w:t>
      </w:r>
      <w:r>
        <w:t xml:space="preserve"> of the </w:t>
      </w:r>
      <w:r w:rsidR="00C9535D">
        <w:t>development of the toolkit h</w:t>
      </w:r>
      <w:r w:rsidR="00CE2996">
        <w:t>ave</w:t>
      </w:r>
      <w:r w:rsidR="00C9535D">
        <w:t xml:space="preserve"> been split equally amongst the participating organisations</w:t>
      </w:r>
      <w:r w:rsidR="007C0666">
        <w:t xml:space="preserve">. </w:t>
      </w:r>
      <w:r w:rsidR="00C9535D">
        <w:t>Harrow’s share has been met from existing budgets.</w:t>
      </w:r>
    </w:p>
    <w:p w14:paraId="41D80CF8" w14:textId="77777777" w:rsidR="00333FAA" w:rsidRPr="006C2CA1" w:rsidRDefault="00333FAA" w:rsidP="00A1211C">
      <w:pPr>
        <w:pStyle w:val="Heading3"/>
        <w:spacing w:before="480" w:after="240"/>
        <w:rPr>
          <w:color w:val="FF0000"/>
          <w:sz w:val="24"/>
          <w:szCs w:val="24"/>
        </w:rPr>
      </w:pPr>
      <w:r w:rsidRPr="006C2CA1">
        <w:rPr>
          <w:sz w:val="24"/>
          <w:szCs w:val="24"/>
        </w:rPr>
        <w:t>Equalities implications</w:t>
      </w:r>
      <w:r w:rsidR="001C7E35" w:rsidRPr="006C2CA1">
        <w:rPr>
          <w:sz w:val="24"/>
          <w:szCs w:val="24"/>
        </w:rPr>
        <w:t xml:space="preserve"> </w:t>
      </w:r>
      <w:r w:rsidRPr="006C2CA1">
        <w:rPr>
          <w:sz w:val="24"/>
          <w:szCs w:val="24"/>
        </w:rPr>
        <w:t>/</w:t>
      </w:r>
      <w:r w:rsidR="001C7E35" w:rsidRPr="006C2CA1">
        <w:rPr>
          <w:sz w:val="24"/>
          <w:szCs w:val="24"/>
        </w:rPr>
        <w:t xml:space="preserve"> </w:t>
      </w:r>
      <w:r w:rsidRPr="006C2CA1">
        <w:rPr>
          <w:sz w:val="24"/>
          <w:szCs w:val="24"/>
        </w:rPr>
        <w:t>Public Sector Equality Duty</w:t>
      </w:r>
    </w:p>
    <w:p w14:paraId="72A7F33F" w14:textId="77C5480D" w:rsidR="00A11A7C" w:rsidRDefault="006C2CA1" w:rsidP="00A11A7C">
      <w:pPr>
        <w:pStyle w:val="Heading3"/>
        <w:spacing w:before="480" w:after="240"/>
        <w:rPr>
          <w:b w:val="0"/>
          <w:bCs w:val="0"/>
          <w:sz w:val="24"/>
          <w:szCs w:val="24"/>
        </w:rPr>
      </w:pPr>
      <w:r>
        <w:rPr>
          <w:b w:val="0"/>
          <w:bCs w:val="0"/>
          <w:sz w:val="24"/>
          <w:szCs w:val="24"/>
        </w:rPr>
        <w:t>4.10</w:t>
      </w:r>
      <w:r>
        <w:rPr>
          <w:b w:val="0"/>
          <w:bCs w:val="0"/>
          <w:sz w:val="24"/>
          <w:szCs w:val="24"/>
        </w:rPr>
        <w:tab/>
      </w:r>
      <w:r w:rsidR="00A11A7C" w:rsidRPr="00A11A7C">
        <w:rPr>
          <w:b w:val="0"/>
          <w:bCs w:val="0"/>
          <w:sz w:val="24"/>
          <w:szCs w:val="24"/>
        </w:rPr>
        <w:t xml:space="preserve">The national Climate Change Committee </w:t>
      </w:r>
      <w:r w:rsidR="00A11A7C">
        <w:rPr>
          <w:b w:val="0"/>
          <w:bCs w:val="0"/>
          <w:sz w:val="24"/>
          <w:szCs w:val="24"/>
        </w:rPr>
        <w:t xml:space="preserve">has </w:t>
      </w:r>
      <w:r w:rsidR="00A11A7C" w:rsidRPr="00A11A7C">
        <w:rPr>
          <w:b w:val="0"/>
          <w:bCs w:val="0"/>
          <w:sz w:val="24"/>
          <w:szCs w:val="24"/>
        </w:rPr>
        <w:t xml:space="preserve">stated that global temperature increases of between 1.5°C and 2°C would affect vulnerable people </w:t>
      </w:r>
      <w:r w:rsidR="00BB3A18">
        <w:rPr>
          <w:b w:val="0"/>
          <w:bCs w:val="0"/>
          <w:sz w:val="24"/>
          <w:szCs w:val="24"/>
        </w:rPr>
        <w:t xml:space="preserve">(including older </w:t>
      </w:r>
      <w:r w:rsidR="00967901">
        <w:rPr>
          <w:b w:val="0"/>
          <w:bCs w:val="0"/>
          <w:sz w:val="24"/>
          <w:szCs w:val="24"/>
        </w:rPr>
        <w:t xml:space="preserve">people </w:t>
      </w:r>
      <w:r w:rsidR="00BB3A18">
        <w:rPr>
          <w:b w:val="0"/>
          <w:bCs w:val="0"/>
          <w:sz w:val="24"/>
          <w:szCs w:val="24"/>
        </w:rPr>
        <w:t xml:space="preserve">and the economically disadvantaged) </w:t>
      </w:r>
      <w:r w:rsidR="00A11A7C" w:rsidRPr="00A11A7C">
        <w:rPr>
          <w:b w:val="0"/>
          <w:bCs w:val="0"/>
          <w:sz w:val="24"/>
          <w:szCs w:val="24"/>
        </w:rPr>
        <w:t>most of all</w:t>
      </w:r>
      <w:r w:rsidR="00BB3A18">
        <w:rPr>
          <w:b w:val="0"/>
          <w:bCs w:val="0"/>
          <w:sz w:val="24"/>
          <w:szCs w:val="24"/>
        </w:rPr>
        <w:t xml:space="preserve">. </w:t>
      </w:r>
      <w:r w:rsidR="001239CC">
        <w:rPr>
          <w:b w:val="0"/>
          <w:bCs w:val="0"/>
          <w:sz w:val="24"/>
          <w:szCs w:val="24"/>
        </w:rPr>
        <w:t>It also conclude</w:t>
      </w:r>
      <w:r w:rsidR="00C62900">
        <w:rPr>
          <w:b w:val="0"/>
          <w:bCs w:val="0"/>
          <w:sz w:val="24"/>
          <w:szCs w:val="24"/>
        </w:rPr>
        <w:t>d</w:t>
      </w:r>
      <w:r w:rsidR="001239CC">
        <w:rPr>
          <w:b w:val="0"/>
          <w:bCs w:val="0"/>
          <w:sz w:val="24"/>
          <w:szCs w:val="24"/>
        </w:rPr>
        <w:t xml:space="preserve"> that v</w:t>
      </w:r>
      <w:r w:rsidR="00BB3A18">
        <w:rPr>
          <w:b w:val="0"/>
          <w:bCs w:val="0"/>
          <w:sz w:val="24"/>
          <w:szCs w:val="24"/>
        </w:rPr>
        <w:t xml:space="preserve">ulnerable groups </w:t>
      </w:r>
      <w:r w:rsidR="00A11A7C" w:rsidRPr="00A11A7C">
        <w:rPr>
          <w:b w:val="0"/>
          <w:bCs w:val="0"/>
          <w:sz w:val="24"/>
          <w:szCs w:val="24"/>
        </w:rPr>
        <w:t xml:space="preserve"> are like</w:t>
      </w:r>
      <w:r w:rsidR="00967901">
        <w:rPr>
          <w:b w:val="0"/>
          <w:bCs w:val="0"/>
          <w:sz w:val="24"/>
          <w:szCs w:val="24"/>
        </w:rPr>
        <w:t>ly</w:t>
      </w:r>
      <w:r w:rsidR="00A11A7C" w:rsidRPr="00A11A7C">
        <w:rPr>
          <w:b w:val="0"/>
          <w:bCs w:val="0"/>
          <w:sz w:val="24"/>
          <w:szCs w:val="24"/>
        </w:rPr>
        <w:t xml:space="preserve"> to benefit disproportionately from co-benefits associated with a transition to net zero carbon emissions, such as </w:t>
      </w:r>
      <w:r w:rsidR="001239CC">
        <w:rPr>
          <w:b w:val="0"/>
          <w:bCs w:val="0"/>
          <w:sz w:val="24"/>
          <w:szCs w:val="24"/>
        </w:rPr>
        <w:t xml:space="preserve">reduced </w:t>
      </w:r>
      <w:r w:rsidR="00A11A7C" w:rsidRPr="00A11A7C">
        <w:rPr>
          <w:b w:val="0"/>
          <w:bCs w:val="0"/>
          <w:sz w:val="24"/>
          <w:szCs w:val="24"/>
        </w:rPr>
        <w:t>air pollution</w:t>
      </w:r>
      <w:r w:rsidR="001239CC">
        <w:rPr>
          <w:b w:val="0"/>
          <w:bCs w:val="0"/>
          <w:sz w:val="24"/>
          <w:szCs w:val="24"/>
        </w:rPr>
        <w:t xml:space="preserve"> (</w:t>
      </w:r>
      <w:r w:rsidR="00044CAB" w:rsidRPr="00044CAB">
        <w:rPr>
          <w:b w:val="0"/>
          <w:bCs w:val="0"/>
          <w:sz w:val="24"/>
          <w:szCs w:val="24"/>
        </w:rPr>
        <w:t xml:space="preserve">Climate Change Committee, 2020, </w:t>
      </w:r>
      <w:r w:rsidR="00044CAB" w:rsidRPr="00C62900">
        <w:rPr>
          <w:b w:val="0"/>
          <w:bCs w:val="0"/>
          <w:i/>
          <w:iCs/>
          <w:sz w:val="24"/>
          <w:szCs w:val="24"/>
        </w:rPr>
        <w:t>Net Zero: The UK’s contribution to stopping global warming</w:t>
      </w:r>
      <w:r w:rsidR="00044CAB" w:rsidRPr="00044CAB">
        <w:rPr>
          <w:b w:val="0"/>
          <w:bCs w:val="0"/>
          <w:sz w:val="24"/>
          <w:szCs w:val="24"/>
        </w:rPr>
        <w:t xml:space="preserve"> p31</w:t>
      </w:r>
      <w:r w:rsidR="00044CAB">
        <w:rPr>
          <w:b w:val="0"/>
          <w:bCs w:val="0"/>
          <w:sz w:val="24"/>
          <w:szCs w:val="24"/>
        </w:rPr>
        <w:t xml:space="preserve">, p218). </w:t>
      </w:r>
    </w:p>
    <w:p w14:paraId="3BACD248" w14:textId="3C6A08FB" w:rsidR="004B4D80" w:rsidRDefault="00E31308" w:rsidP="002530C2">
      <w:pPr>
        <w:ind w:left="720" w:hanging="720"/>
        <w:rPr>
          <w:b/>
          <w:bCs/>
          <w:szCs w:val="24"/>
        </w:rPr>
      </w:pPr>
      <w:r>
        <w:t>4.11</w:t>
      </w:r>
      <w:r>
        <w:tab/>
      </w:r>
      <w:r w:rsidR="00514AD8" w:rsidRPr="00A57D11">
        <w:rPr>
          <w:szCs w:val="24"/>
        </w:rPr>
        <w:t>The implementa</w:t>
      </w:r>
      <w:r w:rsidRPr="00A57D11">
        <w:rPr>
          <w:szCs w:val="24"/>
        </w:rPr>
        <w:t xml:space="preserve">tion of the low carbon </w:t>
      </w:r>
      <w:r w:rsidR="002530C2" w:rsidRPr="00A57D11">
        <w:rPr>
          <w:szCs w:val="24"/>
        </w:rPr>
        <w:t xml:space="preserve">procurement </w:t>
      </w:r>
      <w:r w:rsidR="00514AD8" w:rsidRPr="00A57D11">
        <w:rPr>
          <w:szCs w:val="24"/>
        </w:rPr>
        <w:t xml:space="preserve">policy, charter and toolkit </w:t>
      </w:r>
      <w:r w:rsidR="006946EB">
        <w:rPr>
          <w:szCs w:val="24"/>
        </w:rPr>
        <w:t xml:space="preserve">will </w:t>
      </w:r>
      <w:r w:rsidR="00514368" w:rsidRPr="00A57D11">
        <w:rPr>
          <w:szCs w:val="24"/>
        </w:rPr>
        <w:t xml:space="preserve">directly enable the Council’s </w:t>
      </w:r>
      <w:r w:rsidR="00F07871" w:rsidRPr="00A57D11">
        <w:rPr>
          <w:szCs w:val="24"/>
        </w:rPr>
        <w:t xml:space="preserve">contracts to be delivered </w:t>
      </w:r>
      <w:r w:rsidR="00BD5206" w:rsidRPr="00A57D11">
        <w:rPr>
          <w:szCs w:val="24"/>
        </w:rPr>
        <w:t>on a more sustainable, low carbon basis</w:t>
      </w:r>
      <w:r w:rsidR="00073FF7">
        <w:rPr>
          <w:szCs w:val="24"/>
        </w:rPr>
        <w:t xml:space="preserve">. </w:t>
      </w:r>
      <w:r w:rsidR="003D0ACA">
        <w:rPr>
          <w:szCs w:val="24"/>
        </w:rPr>
        <w:t>The</w:t>
      </w:r>
      <w:r w:rsidR="00380130">
        <w:rPr>
          <w:szCs w:val="24"/>
        </w:rPr>
        <w:t xml:space="preserve"> approach</w:t>
      </w:r>
      <w:r w:rsidR="003D0ACA">
        <w:rPr>
          <w:szCs w:val="24"/>
        </w:rPr>
        <w:t xml:space="preserve"> will </w:t>
      </w:r>
      <w:r w:rsidR="00A015F2">
        <w:rPr>
          <w:szCs w:val="24"/>
        </w:rPr>
        <w:t xml:space="preserve">encourage the growth of </w:t>
      </w:r>
      <w:r w:rsidR="00CE580A">
        <w:rPr>
          <w:szCs w:val="24"/>
        </w:rPr>
        <w:t>the green economy and more sustainable</w:t>
      </w:r>
      <w:r w:rsidR="00E26CD9">
        <w:rPr>
          <w:szCs w:val="24"/>
        </w:rPr>
        <w:t xml:space="preserve"> </w:t>
      </w:r>
      <w:r w:rsidR="00CE580A">
        <w:rPr>
          <w:szCs w:val="24"/>
        </w:rPr>
        <w:t>ways of doing business</w:t>
      </w:r>
      <w:r w:rsidR="00BD7FDA">
        <w:rPr>
          <w:szCs w:val="24"/>
        </w:rPr>
        <w:t xml:space="preserve"> for the long term</w:t>
      </w:r>
      <w:r w:rsidR="003D0ACA">
        <w:rPr>
          <w:szCs w:val="24"/>
        </w:rPr>
        <w:t>.</w:t>
      </w:r>
      <w:r w:rsidR="00E26CD9">
        <w:rPr>
          <w:szCs w:val="24"/>
        </w:rPr>
        <w:t xml:space="preserve"> </w:t>
      </w:r>
      <w:r w:rsidR="00231746">
        <w:rPr>
          <w:szCs w:val="24"/>
        </w:rPr>
        <w:t xml:space="preserve">It </w:t>
      </w:r>
      <w:r w:rsidR="00AA0C68">
        <w:rPr>
          <w:szCs w:val="24"/>
        </w:rPr>
        <w:t>is</w:t>
      </w:r>
      <w:r w:rsidR="00A57D11" w:rsidRPr="00A57D11">
        <w:rPr>
          <w:szCs w:val="24"/>
        </w:rPr>
        <w:t xml:space="preserve"> </w:t>
      </w:r>
      <w:r w:rsidR="00514AD8" w:rsidRPr="00A57D11">
        <w:rPr>
          <w:szCs w:val="24"/>
        </w:rPr>
        <w:t>not expected to adversely impact those with protected characteristics</w:t>
      </w:r>
      <w:r w:rsidR="00A57D11">
        <w:rPr>
          <w:szCs w:val="24"/>
        </w:rPr>
        <w:t xml:space="preserve"> and </w:t>
      </w:r>
      <w:r w:rsidR="00005BC7">
        <w:rPr>
          <w:szCs w:val="24"/>
        </w:rPr>
        <w:t xml:space="preserve">is intended </w:t>
      </w:r>
      <w:r w:rsidR="00524CD9">
        <w:rPr>
          <w:szCs w:val="24"/>
        </w:rPr>
        <w:t xml:space="preserve">ultimately </w:t>
      </w:r>
      <w:r w:rsidR="00231746">
        <w:rPr>
          <w:szCs w:val="24"/>
        </w:rPr>
        <w:t xml:space="preserve">to </w:t>
      </w:r>
      <w:r w:rsidR="00433DC7">
        <w:rPr>
          <w:szCs w:val="24"/>
        </w:rPr>
        <w:t xml:space="preserve">play a part in </w:t>
      </w:r>
      <w:r w:rsidR="00524CD9">
        <w:rPr>
          <w:szCs w:val="24"/>
        </w:rPr>
        <w:t>mitigat</w:t>
      </w:r>
      <w:r w:rsidR="00433DC7">
        <w:rPr>
          <w:szCs w:val="24"/>
        </w:rPr>
        <w:t>ing</w:t>
      </w:r>
      <w:r w:rsidR="00524CD9">
        <w:rPr>
          <w:szCs w:val="24"/>
        </w:rPr>
        <w:t xml:space="preserve"> the </w:t>
      </w:r>
      <w:r w:rsidR="00524CD9" w:rsidRPr="00A57D11">
        <w:rPr>
          <w:szCs w:val="24"/>
        </w:rPr>
        <w:t>worst impacts of climate change</w:t>
      </w:r>
      <w:r w:rsidR="00524CD9">
        <w:rPr>
          <w:szCs w:val="24"/>
        </w:rPr>
        <w:t xml:space="preserve">, which </w:t>
      </w:r>
      <w:r w:rsidR="00C503F7">
        <w:rPr>
          <w:szCs w:val="24"/>
        </w:rPr>
        <w:t xml:space="preserve">might otherwise have a </w:t>
      </w:r>
      <w:r w:rsidR="00742E7C">
        <w:rPr>
          <w:szCs w:val="24"/>
        </w:rPr>
        <w:t>disproportionate</w:t>
      </w:r>
      <w:r w:rsidR="00C503F7">
        <w:rPr>
          <w:szCs w:val="24"/>
        </w:rPr>
        <w:t xml:space="preserve"> impact on certain vulnerable</w:t>
      </w:r>
      <w:r w:rsidR="00742E7C">
        <w:rPr>
          <w:szCs w:val="24"/>
        </w:rPr>
        <w:t xml:space="preserve"> groups including some with protected characteristics. </w:t>
      </w:r>
      <w:r w:rsidR="00514AD8">
        <w:rPr>
          <w:b/>
          <w:bCs/>
          <w:szCs w:val="24"/>
        </w:rPr>
        <w:t xml:space="preserve"> </w:t>
      </w:r>
    </w:p>
    <w:p w14:paraId="4AE75DF9" w14:textId="77777777" w:rsidR="004B4D80" w:rsidRDefault="004B4D80">
      <w:pPr>
        <w:rPr>
          <w:b/>
          <w:bCs/>
          <w:szCs w:val="24"/>
        </w:rPr>
      </w:pPr>
      <w:r>
        <w:rPr>
          <w:b/>
          <w:bCs/>
          <w:szCs w:val="24"/>
        </w:rPr>
        <w:br w:type="page"/>
      </w:r>
    </w:p>
    <w:p w14:paraId="0E9ED8C5" w14:textId="14D5BD46" w:rsidR="00333FAA" w:rsidRPr="009117F2" w:rsidRDefault="00832475" w:rsidP="576EF44A">
      <w:pPr>
        <w:pStyle w:val="Heading3"/>
        <w:spacing w:before="480" w:after="240"/>
        <w:ind w:left="0" w:firstLine="0"/>
        <w:rPr>
          <w:rFonts w:eastAsia="Arial"/>
          <w:b w:val="0"/>
          <w:bCs w:val="0"/>
          <w:color w:val="0000FF"/>
          <w:sz w:val="24"/>
          <w:szCs w:val="24"/>
        </w:rPr>
      </w:pPr>
      <w:r>
        <w:lastRenderedPageBreak/>
        <w:t>5.</w:t>
      </w:r>
      <w:r>
        <w:tab/>
      </w:r>
      <w:r w:rsidR="00333FAA">
        <w:t>Council Priorities</w:t>
      </w:r>
    </w:p>
    <w:p w14:paraId="7EEEB0D0" w14:textId="6939CE86" w:rsidR="001966D7" w:rsidRPr="007F15DD" w:rsidRDefault="00631442" w:rsidP="00631442">
      <w:pPr>
        <w:ind w:left="720"/>
        <w:rPr>
          <w:rFonts w:cs="Arial"/>
          <w:szCs w:val="24"/>
          <w:lang w:val="en-US"/>
        </w:rPr>
      </w:pPr>
      <w:r w:rsidRPr="007F15DD">
        <w:rPr>
          <w:rFonts w:cs="Arial"/>
          <w:szCs w:val="24"/>
          <w:lang w:val="en-US"/>
        </w:rPr>
        <w:t xml:space="preserve">The recommendations in this report directly contribute to the following council priorities: </w:t>
      </w:r>
      <w:r w:rsidR="001966D7" w:rsidRPr="007F15DD">
        <w:rPr>
          <w:rFonts w:cs="Arial"/>
          <w:szCs w:val="24"/>
          <w:lang w:val="en-US"/>
        </w:rPr>
        <w:t xml:space="preserve"> </w:t>
      </w:r>
    </w:p>
    <w:p w14:paraId="2602250F" w14:textId="02058C28" w:rsidR="00D07F46" w:rsidRPr="007F15DD" w:rsidRDefault="00D0381E" w:rsidP="000B7C66">
      <w:pPr>
        <w:pStyle w:val="ListParagraph"/>
        <w:numPr>
          <w:ilvl w:val="0"/>
          <w:numId w:val="40"/>
        </w:numPr>
        <w:autoSpaceDE w:val="0"/>
        <w:autoSpaceDN w:val="0"/>
        <w:spacing w:before="240"/>
      </w:pPr>
      <w:r w:rsidRPr="007F15DD">
        <w:t>Improving the environment and addressing climate change</w:t>
      </w:r>
      <w:r w:rsidR="00940441" w:rsidRPr="007F15DD">
        <w:t xml:space="preserve">: through </w:t>
      </w:r>
      <w:r w:rsidR="007C6DC9">
        <w:t xml:space="preserve">supporting </w:t>
      </w:r>
      <w:r w:rsidR="00940441" w:rsidRPr="007F15DD">
        <w:t>a reduction in greenhouse gas emissions from our supply chain</w:t>
      </w:r>
      <w:r w:rsidR="00B405E9">
        <w:t xml:space="preserve">. This is expected to also have a range of ancillary benefits, for example </w:t>
      </w:r>
      <w:r w:rsidR="00B52390">
        <w:t xml:space="preserve">reduced waste and air pollution from businesses </w:t>
      </w:r>
      <w:r w:rsidR="002B4F71">
        <w:t xml:space="preserve">supplying goods and services in the borough. </w:t>
      </w:r>
    </w:p>
    <w:p w14:paraId="74ED77AB" w14:textId="531267FA" w:rsidR="00307F76" w:rsidRPr="007F15DD" w:rsidRDefault="00D0381E" w:rsidP="000B7C66">
      <w:pPr>
        <w:pStyle w:val="ListParagraph"/>
        <w:numPr>
          <w:ilvl w:val="0"/>
          <w:numId w:val="40"/>
        </w:numPr>
        <w:autoSpaceDE w:val="0"/>
        <w:autoSpaceDN w:val="0"/>
        <w:spacing w:before="240"/>
      </w:pPr>
      <w:r w:rsidRPr="007F15DD">
        <w:t>Thriving economy</w:t>
      </w:r>
      <w:r w:rsidR="00940441" w:rsidRPr="007F15DD">
        <w:t xml:space="preserve">: through encouraging the development of </w:t>
      </w:r>
      <w:r w:rsidR="00E30BFF">
        <w:t>the circular economy and n</w:t>
      </w:r>
      <w:r w:rsidR="00910CF1" w:rsidRPr="007F15DD">
        <w:t>ew way of doing business</w:t>
      </w:r>
      <w:r w:rsidR="002B4F71">
        <w:t xml:space="preserve"> </w:t>
      </w:r>
      <w:r w:rsidR="00910CF1" w:rsidRPr="007F15DD">
        <w:t>that operate to reduce emissions</w:t>
      </w:r>
      <w:r w:rsidR="00E30BFF">
        <w:t xml:space="preserve"> </w:t>
      </w:r>
      <w:r w:rsidR="00910CF1" w:rsidRPr="007F15DD">
        <w:t xml:space="preserve">and are </w:t>
      </w:r>
      <w:r w:rsidR="007F15DD" w:rsidRPr="007F15DD">
        <w:t>sustainable</w:t>
      </w:r>
      <w:r w:rsidR="00910CF1" w:rsidRPr="007F15DD">
        <w:t xml:space="preserve"> for the long term. </w:t>
      </w:r>
    </w:p>
    <w:p w14:paraId="5514D939" w14:textId="77777777" w:rsidR="00333FAA" w:rsidRDefault="00333FAA" w:rsidP="000B7C66">
      <w:pPr>
        <w:pStyle w:val="Heading2"/>
        <w:spacing w:before="480" w:after="240"/>
      </w:pPr>
      <w:r>
        <w:t>Section 3 - Statutory Officer Clearance</w:t>
      </w:r>
    </w:p>
    <w:p w14:paraId="3B5D52F9" w14:textId="61DC3F57" w:rsidR="00A66326" w:rsidRPr="004B4D80" w:rsidRDefault="00A66326" w:rsidP="00A66326">
      <w:pPr>
        <w:rPr>
          <w:szCs w:val="24"/>
        </w:rPr>
      </w:pPr>
      <w:r w:rsidRPr="004B4D80">
        <w:rPr>
          <w:b/>
          <w:szCs w:val="24"/>
        </w:rPr>
        <w:t xml:space="preserve">Statutory Officer: </w:t>
      </w:r>
      <w:r w:rsidR="007D7FB5">
        <w:rPr>
          <w:b/>
          <w:szCs w:val="24"/>
        </w:rPr>
        <w:t>Dawn Calvert</w:t>
      </w:r>
      <w:r w:rsidRPr="004B4D80">
        <w:rPr>
          <w:b/>
          <w:szCs w:val="24"/>
        </w:rPr>
        <w:t xml:space="preserve"> </w:t>
      </w:r>
    </w:p>
    <w:p w14:paraId="06450070" w14:textId="5877C1B5" w:rsidR="00A66326" w:rsidRDefault="00A66326" w:rsidP="00A66326">
      <w:r w:rsidRPr="00A66326">
        <w:t xml:space="preserve">Signed </w:t>
      </w:r>
      <w:r w:rsidR="007D7FB5">
        <w:t>by the Chief Financial Officer</w:t>
      </w:r>
    </w:p>
    <w:p w14:paraId="3E343E3B" w14:textId="354A4783" w:rsidR="00D22F30" w:rsidRPr="007D7FB5" w:rsidRDefault="007D7FB5" w:rsidP="00A66326">
      <w:pPr>
        <w:rPr>
          <w:b/>
          <w:bCs/>
        </w:rPr>
      </w:pPr>
      <w:r w:rsidRPr="007D7FB5">
        <w:rPr>
          <w:b/>
          <w:bCs/>
        </w:rPr>
        <w:t xml:space="preserve">Date: </w:t>
      </w:r>
      <w:r w:rsidR="00D22F30" w:rsidRPr="007D7FB5">
        <w:rPr>
          <w:b/>
          <w:bCs/>
        </w:rPr>
        <w:t>11/02/2022</w:t>
      </w:r>
    </w:p>
    <w:p w14:paraId="7ECE4ED2" w14:textId="77777777" w:rsidR="00D22F30" w:rsidRDefault="00D22F30" w:rsidP="00A66326">
      <w:pPr>
        <w:rPr>
          <w:b/>
          <w:szCs w:val="24"/>
        </w:rPr>
      </w:pPr>
    </w:p>
    <w:p w14:paraId="7E329E85" w14:textId="0614EA69" w:rsidR="00A66326" w:rsidRPr="004B4D80" w:rsidRDefault="00A66326" w:rsidP="00A66326">
      <w:pPr>
        <w:rPr>
          <w:szCs w:val="24"/>
        </w:rPr>
      </w:pPr>
      <w:r w:rsidRPr="004B4D80">
        <w:rPr>
          <w:b/>
          <w:szCs w:val="24"/>
        </w:rPr>
        <w:t xml:space="preserve">Statutory Officer:  </w:t>
      </w:r>
      <w:r w:rsidR="007D7FB5">
        <w:rPr>
          <w:b/>
          <w:szCs w:val="24"/>
        </w:rPr>
        <w:t>Stephen Dorrian</w:t>
      </w:r>
    </w:p>
    <w:p w14:paraId="76F84634" w14:textId="11D5EAF2" w:rsidR="00A66326" w:rsidRPr="00A66326" w:rsidRDefault="00A66326" w:rsidP="00A66326">
      <w:r w:rsidRPr="00A66326">
        <w:t>Signed on behalf of the Monitoring Officer</w:t>
      </w:r>
    </w:p>
    <w:p w14:paraId="2F13A709" w14:textId="07B00044" w:rsidR="00FC6F0D" w:rsidRPr="007D7FB5" w:rsidRDefault="007D7FB5" w:rsidP="00A66326">
      <w:pPr>
        <w:ind w:left="360" w:hanging="360"/>
        <w:jc w:val="both"/>
        <w:rPr>
          <w:rFonts w:cs="Arial"/>
          <w:b/>
          <w:bCs/>
        </w:rPr>
      </w:pPr>
      <w:r w:rsidRPr="007D7FB5">
        <w:rPr>
          <w:rFonts w:cs="Arial"/>
          <w:b/>
          <w:bCs/>
        </w:rPr>
        <w:t xml:space="preserve">Date: </w:t>
      </w:r>
      <w:r w:rsidR="00FC6F0D" w:rsidRPr="007D7FB5">
        <w:rPr>
          <w:rFonts w:cs="Arial"/>
          <w:b/>
          <w:bCs/>
        </w:rPr>
        <w:t>14/02/2022</w:t>
      </w:r>
    </w:p>
    <w:p w14:paraId="76E71941" w14:textId="77777777" w:rsidR="00A66326" w:rsidRPr="00A66326" w:rsidRDefault="00A66326" w:rsidP="00A66326">
      <w:pPr>
        <w:rPr>
          <w:sz w:val="28"/>
        </w:rPr>
      </w:pPr>
    </w:p>
    <w:p w14:paraId="31D8FA55" w14:textId="2D5B9795" w:rsidR="00BF5AFA" w:rsidRPr="004B4D80" w:rsidRDefault="00BF5AFA" w:rsidP="00BF5AFA">
      <w:pPr>
        <w:rPr>
          <w:szCs w:val="24"/>
        </w:rPr>
      </w:pPr>
      <w:r w:rsidRPr="004B4D80">
        <w:rPr>
          <w:b/>
          <w:szCs w:val="24"/>
        </w:rPr>
        <w:t xml:space="preserve">Chief Officer:  </w:t>
      </w:r>
      <w:r w:rsidR="007D7FB5">
        <w:rPr>
          <w:b/>
          <w:szCs w:val="24"/>
        </w:rPr>
        <w:t>Dipti Patel</w:t>
      </w:r>
    </w:p>
    <w:p w14:paraId="6C086558" w14:textId="4B1534A6" w:rsidR="00BF5AFA" w:rsidRDefault="00BF5AFA" w:rsidP="00BF5AFA">
      <w:r w:rsidRPr="00A66326">
        <w:t xml:space="preserve">Signed </w:t>
      </w:r>
      <w:r w:rsidR="007D7FB5">
        <w:t>by the Corporate Director</w:t>
      </w:r>
    </w:p>
    <w:p w14:paraId="119BBF70" w14:textId="388FCA94" w:rsidR="002E0B48" w:rsidRPr="007D7FB5" w:rsidRDefault="007D7FB5" w:rsidP="00BF5AFA">
      <w:pPr>
        <w:rPr>
          <w:b/>
          <w:bCs/>
        </w:rPr>
      </w:pPr>
      <w:r w:rsidRPr="007D7FB5">
        <w:rPr>
          <w:b/>
          <w:bCs/>
        </w:rPr>
        <w:t xml:space="preserve">Date: </w:t>
      </w:r>
      <w:r w:rsidR="00090725" w:rsidRPr="007D7FB5">
        <w:rPr>
          <w:b/>
          <w:bCs/>
        </w:rPr>
        <w:t>28</w:t>
      </w:r>
      <w:r w:rsidR="002E0B48" w:rsidRPr="007D7FB5">
        <w:rPr>
          <w:b/>
          <w:bCs/>
        </w:rPr>
        <w:t>/02/2022</w:t>
      </w:r>
    </w:p>
    <w:p w14:paraId="1BF7DD02" w14:textId="77777777" w:rsidR="002E0B48" w:rsidRPr="00A66326" w:rsidRDefault="002E0B48" w:rsidP="00BF5AFA">
      <w:pPr>
        <w:rPr>
          <w:sz w:val="28"/>
        </w:rPr>
      </w:pPr>
    </w:p>
    <w:p w14:paraId="2C546334" w14:textId="46E7FB48" w:rsidR="00BF5AFA" w:rsidRPr="004B4D80" w:rsidRDefault="00BF5AFA" w:rsidP="00BF5AFA">
      <w:pPr>
        <w:rPr>
          <w:szCs w:val="24"/>
        </w:rPr>
      </w:pPr>
      <w:r w:rsidRPr="004B4D80">
        <w:rPr>
          <w:b/>
          <w:szCs w:val="24"/>
        </w:rPr>
        <w:t xml:space="preserve">Head of Procurement:  </w:t>
      </w:r>
      <w:r w:rsidR="007D7FB5">
        <w:rPr>
          <w:b/>
          <w:szCs w:val="24"/>
        </w:rPr>
        <w:t>Nimesh Mehta</w:t>
      </w:r>
    </w:p>
    <w:p w14:paraId="3C6E94C3" w14:textId="5DE5ED59" w:rsidR="00BF5AFA" w:rsidRPr="00A66326" w:rsidRDefault="004B4D80" w:rsidP="00BF5AFA">
      <w:r w:rsidRPr="00A66326">
        <w:t xml:space="preserve">Signed </w:t>
      </w:r>
      <w:r w:rsidR="007D7FB5">
        <w:t>by the Head of Procurement</w:t>
      </w:r>
    </w:p>
    <w:p w14:paraId="5A683B65" w14:textId="124410E0" w:rsidR="00BF5AFA" w:rsidRPr="007D7FB5" w:rsidRDefault="00BF5AFA" w:rsidP="004B4D80">
      <w:pPr>
        <w:rPr>
          <w:b/>
          <w:bCs/>
        </w:rPr>
      </w:pPr>
      <w:r w:rsidRPr="007D7FB5">
        <w:rPr>
          <w:b/>
          <w:bCs/>
        </w:rPr>
        <w:t>Date:</w:t>
      </w:r>
      <w:r w:rsidR="004B4D80" w:rsidRPr="007D7FB5">
        <w:rPr>
          <w:b/>
          <w:bCs/>
        </w:rPr>
        <w:t xml:space="preserve"> 17/02/</w:t>
      </w:r>
      <w:r w:rsidR="00F75893" w:rsidRPr="007D7FB5">
        <w:rPr>
          <w:b/>
          <w:bCs/>
        </w:rPr>
        <w:t>2022</w:t>
      </w:r>
    </w:p>
    <w:p w14:paraId="47CD0467" w14:textId="77777777" w:rsidR="004B4D80" w:rsidRPr="004B4D80" w:rsidRDefault="004B4D80" w:rsidP="004B4D80"/>
    <w:p w14:paraId="113297A5" w14:textId="2C39AB71" w:rsidR="00BF5AFA" w:rsidRPr="004B4D80" w:rsidRDefault="00BF5AFA" w:rsidP="00BF5AFA">
      <w:pPr>
        <w:rPr>
          <w:szCs w:val="24"/>
        </w:rPr>
      </w:pPr>
      <w:r w:rsidRPr="004B4D80">
        <w:rPr>
          <w:b/>
          <w:szCs w:val="24"/>
        </w:rPr>
        <w:t xml:space="preserve">Head of Internal Audit:  </w:t>
      </w:r>
      <w:r w:rsidR="007D7FB5">
        <w:rPr>
          <w:b/>
          <w:szCs w:val="24"/>
        </w:rPr>
        <w:t>Susan Dixson</w:t>
      </w:r>
    </w:p>
    <w:p w14:paraId="09591F92" w14:textId="09584E9B" w:rsidR="00BF5AFA" w:rsidRPr="002548D1" w:rsidRDefault="00BF5AFA" w:rsidP="007F464D">
      <w:pPr>
        <w:rPr>
          <w:rFonts w:cs="Arial"/>
          <w:color w:val="FF0000"/>
        </w:rPr>
      </w:pPr>
      <w:r w:rsidRPr="00A66326">
        <w:t xml:space="preserve">Signed </w:t>
      </w:r>
      <w:r w:rsidR="007D7FB5">
        <w:t>by the Head of Internal Audit</w:t>
      </w:r>
    </w:p>
    <w:p w14:paraId="026E88C0" w14:textId="7C2A935F" w:rsidR="007F464D" w:rsidRPr="007D7FB5" w:rsidRDefault="007F464D" w:rsidP="007F464D">
      <w:pPr>
        <w:rPr>
          <w:b/>
          <w:bCs/>
        </w:rPr>
      </w:pPr>
      <w:r w:rsidRPr="007D7FB5">
        <w:rPr>
          <w:b/>
          <w:bCs/>
        </w:rPr>
        <w:t>Date: 23/02/2022</w:t>
      </w:r>
    </w:p>
    <w:p w14:paraId="45A19EC7" w14:textId="59434FDF" w:rsidR="003313EA" w:rsidRPr="00435B5D" w:rsidRDefault="003313EA" w:rsidP="00BF5AFA">
      <w:pPr>
        <w:pStyle w:val="Heading2"/>
        <w:spacing w:before="480" w:after="240"/>
      </w:pPr>
      <w:r>
        <w:t>Mandatory Checks</w:t>
      </w:r>
    </w:p>
    <w:p w14:paraId="2E8E750F" w14:textId="7DB0A33D" w:rsidR="003313EA" w:rsidRPr="002D6F27" w:rsidRDefault="003313EA" w:rsidP="002D6F27">
      <w:pPr>
        <w:pStyle w:val="Heading3"/>
        <w:ind w:left="0" w:firstLine="0"/>
        <w:jc w:val="left"/>
      </w:pPr>
      <w:r w:rsidRPr="003313EA">
        <w:t xml:space="preserve">Ward Councillors </w:t>
      </w:r>
      <w:r>
        <w:t xml:space="preserve">notified:  </w:t>
      </w:r>
      <w:r w:rsidRPr="00DB66D9">
        <w:rPr>
          <w:b w:val="0"/>
          <w:bCs w:val="0"/>
        </w:rPr>
        <w:t>NO, as it impacts on all Wards</w:t>
      </w:r>
      <w:r w:rsidRPr="00A406F3">
        <w:t xml:space="preserve"> </w:t>
      </w:r>
      <w:r w:rsidRPr="003313EA">
        <w:rPr>
          <w:i/>
          <w:color w:val="FF0000"/>
          <w:sz w:val="24"/>
          <w:szCs w:val="24"/>
        </w:rPr>
        <w:t xml:space="preserve"> </w:t>
      </w:r>
    </w:p>
    <w:p w14:paraId="2A2D9472" w14:textId="133FC56B" w:rsidR="003313EA" w:rsidRPr="007034D0" w:rsidRDefault="003313EA" w:rsidP="003313EA">
      <w:pPr>
        <w:pStyle w:val="Heading3"/>
        <w:spacing w:before="240"/>
        <w:rPr>
          <w:b w:val="0"/>
        </w:rPr>
      </w:pPr>
      <w:r w:rsidRPr="007034D0">
        <w:t xml:space="preserve">EqIA carried out:  </w:t>
      </w:r>
      <w:r w:rsidRPr="002A4CD4">
        <w:rPr>
          <w:b w:val="0"/>
          <w:bCs w:val="0"/>
        </w:rPr>
        <w:t>YES</w:t>
      </w:r>
      <w:r w:rsidR="00B11B41">
        <w:rPr>
          <w:b w:val="0"/>
          <w:bCs w:val="0"/>
        </w:rPr>
        <w:t>,</w:t>
      </w:r>
      <w:r w:rsidR="004D2D96">
        <w:rPr>
          <w:b w:val="0"/>
          <w:bCs w:val="0"/>
        </w:rPr>
        <w:t xml:space="preserve"> </w:t>
      </w:r>
      <w:r w:rsidR="008B0A7B">
        <w:rPr>
          <w:b w:val="0"/>
          <w:bCs w:val="0"/>
        </w:rPr>
        <w:t>it is</w:t>
      </w:r>
      <w:r w:rsidR="00B11B41">
        <w:rPr>
          <w:b w:val="0"/>
          <w:bCs w:val="0"/>
        </w:rPr>
        <w:t xml:space="preserve"> currently with the EDI Team</w:t>
      </w:r>
      <w:r w:rsidR="008B0A7B">
        <w:rPr>
          <w:b w:val="0"/>
          <w:bCs w:val="0"/>
        </w:rPr>
        <w:t xml:space="preserve"> </w:t>
      </w:r>
    </w:p>
    <w:p w14:paraId="6B589F3A" w14:textId="499ECCE4" w:rsidR="003313EA" w:rsidRPr="00303FD6" w:rsidRDefault="003313EA" w:rsidP="00842757">
      <w:pPr>
        <w:pStyle w:val="Heading3"/>
        <w:spacing w:before="240"/>
        <w:jc w:val="left"/>
        <w:rPr>
          <w:color w:val="FF0000"/>
        </w:rPr>
      </w:pPr>
      <w:r w:rsidRPr="00202D79">
        <w:t xml:space="preserve">EqIA cleared </w:t>
      </w:r>
      <w:r w:rsidR="00F1109A" w:rsidRPr="00202D79">
        <w:t>by</w:t>
      </w:r>
      <w:r w:rsidR="00AB32EB">
        <w:t xml:space="preserve"> </w:t>
      </w:r>
    </w:p>
    <w:p w14:paraId="6258B0D1" w14:textId="77777777" w:rsidR="007D7FB5" w:rsidRDefault="007D7FB5" w:rsidP="00842757">
      <w:pPr>
        <w:pStyle w:val="Heading2"/>
        <w:spacing w:before="480" w:after="240"/>
      </w:pPr>
    </w:p>
    <w:p w14:paraId="41E16C55" w14:textId="0BEEC719" w:rsidR="00333FAA" w:rsidRDefault="00333FAA" w:rsidP="00842757">
      <w:pPr>
        <w:pStyle w:val="Heading2"/>
        <w:spacing w:before="480" w:after="240"/>
      </w:pPr>
      <w:r>
        <w:lastRenderedPageBreak/>
        <w:t xml:space="preserve">Section </w:t>
      </w:r>
      <w:r w:rsidR="00A20113">
        <w:t>4</w:t>
      </w:r>
      <w:r>
        <w:t xml:space="preserve"> - Contact Details and Background Papers</w:t>
      </w:r>
    </w:p>
    <w:p w14:paraId="14CC74E7" w14:textId="130A50C5" w:rsidR="00AE193A" w:rsidRDefault="00333FAA" w:rsidP="00AE193A">
      <w:pPr>
        <w:pStyle w:val="Infotext"/>
        <w:spacing w:after="240"/>
        <w:rPr>
          <w:bCs/>
        </w:rPr>
      </w:pPr>
      <w:r w:rsidRPr="004E47FC">
        <w:rPr>
          <w:b/>
        </w:rPr>
        <w:t xml:space="preserve">Contact:  </w:t>
      </w:r>
      <w:r w:rsidR="007232C2" w:rsidRPr="00AE193A">
        <w:rPr>
          <w:bCs/>
        </w:rPr>
        <w:t>Nimesh Mehta, Head of Procurement</w:t>
      </w:r>
      <w:r w:rsidR="00F02AF1" w:rsidRPr="00AE193A">
        <w:rPr>
          <w:bCs/>
        </w:rPr>
        <w:t xml:space="preserve"> –</w:t>
      </w:r>
      <w:hyperlink r:id="rId14" w:history="1">
        <w:r w:rsidR="002422D5" w:rsidRPr="00B93ED7">
          <w:rPr>
            <w:rStyle w:val="Hyperlink"/>
            <w:bCs/>
          </w:rPr>
          <w:t>nimesh.mehta@harrow.gov.uk</w:t>
        </w:r>
      </w:hyperlink>
      <w:r w:rsidR="00F02AF1" w:rsidRPr="00AE193A">
        <w:rPr>
          <w:bCs/>
        </w:rPr>
        <w:t xml:space="preserve"> </w:t>
      </w:r>
    </w:p>
    <w:p w14:paraId="0005C0E4" w14:textId="682D74CC" w:rsidR="00333FAA" w:rsidRPr="00AE193A" w:rsidRDefault="00F02AF1" w:rsidP="00AE193A">
      <w:pPr>
        <w:pStyle w:val="Infotext"/>
        <w:spacing w:after="240"/>
        <w:rPr>
          <w:bCs/>
        </w:rPr>
      </w:pPr>
      <w:r w:rsidRPr="00AE193A">
        <w:rPr>
          <w:bCs/>
        </w:rPr>
        <w:t>Matthew Adams</w:t>
      </w:r>
      <w:r w:rsidR="00872C4C">
        <w:rPr>
          <w:bCs/>
        </w:rPr>
        <w:t xml:space="preserve">, </w:t>
      </w:r>
      <w:r w:rsidRPr="00AE193A">
        <w:rPr>
          <w:bCs/>
        </w:rPr>
        <w:t>Head of Natural Resources &amp; Climate</w:t>
      </w:r>
      <w:r w:rsidR="00AE193A" w:rsidRPr="00AE193A">
        <w:rPr>
          <w:bCs/>
        </w:rPr>
        <w:t xml:space="preserve"> – </w:t>
      </w:r>
      <w:hyperlink r:id="rId15" w:history="1">
        <w:r w:rsidR="00AE193A" w:rsidRPr="00AE193A">
          <w:rPr>
            <w:rStyle w:val="Hyperlink"/>
            <w:bCs/>
          </w:rPr>
          <w:t>matthew.adams@harrow.gov.uk</w:t>
        </w:r>
      </w:hyperlink>
      <w:r w:rsidR="00AE193A">
        <w:rPr>
          <w:bCs/>
        </w:rPr>
        <w:t xml:space="preserve"> </w:t>
      </w:r>
    </w:p>
    <w:p w14:paraId="5643A7F9" w14:textId="7271C201" w:rsidR="005718B5" w:rsidRPr="002F7B25" w:rsidRDefault="00333FAA" w:rsidP="002422D5">
      <w:pPr>
        <w:pStyle w:val="Infotext"/>
        <w:spacing w:after="240"/>
        <w:rPr>
          <w:rFonts w:ascii="Calibri" w:hAnsi="Calibri"/>
          <w:bCs/>
          <w:szCs w:val="24"/>
          <w:lang w:eastAsia="en-GB"/>
        </w:rPr>
      </w:pPr>
      <w:r w:rsidRPr="004E47FC">
        <w:rPr>
          <w:b/>
        </w:rPr>
        <w:t xml:space="preserve">Background Papers: </w:t>
      </w:r>
      <w:r w:rsidR="005808FB">
        <w:rPr>
          <w:b/>
        </w:rPr>
        <w:t xml:space="preserve"> </w:t>
      </w:r>
      <w:r w:rsidR="002422D5" w:rsidRPr="002F7B25">
        <w:rPr>
          <w:bCs/>
        </w:rPr>
        <w:t>None</w:t>
      </w:r>
    </w:p>
    <w:p w14:paraId="7C8FEB52" w14:textId="68920CF0" w:rsidR="00842757" w:rsidRPr="007C0DC3" w:rsidRDefault="00842757" w:rsidP="00842757">
      <w:pPr>
        <w:pStyle w:val="Infotext"/>
        <w:spacing w:before="480"/>
        <w:rPr>
          <w:rFonts w:ascii="Arial Black" w:hAnsi="Arial Black"/>
        </w:rPr>
      </w:pPr>
      <w:r>
        <w:rPr>
          <w:rFonts w:ascii="Arial Black" w:hAnsi="Arial Black"/>
        </w:rPr>
        <w:t>Call-in w</w:t>
      </w:r>
      <w:r w:rsidRPr="007C0DC3">
        <w:rPr>
          <w:rFonts w:ascii="Arial Black" w:hAnsi="Arial Black"/>
        </w:rPr>
        <w:t>aived by the Chair of Overview and Scrutiny Committee</w:t>
      </w:r>
    </w:p>
    <w:p w14:paraId="17CDBD67" w14:textId="6C24B7DB" w:rsidR="00842757" w:rsidRPr="002F7B25" w:rsidRDefault="00842757" w:rsidP="00842757">
      <w:pPr>
        <w:pStyle w:val="Infotext"/>
        <w:spacing w:before="240"/>
        <w:rPr>
          <w:bCs/>
        </w:rPr>
      </w:pPr>
      <w:r w:rsidRPr="002F7B25">
        <w:rPr>
          <w:bCs/>
        </w:rPr>
        <w:t xml:space="preserve">NO </w:t>
      </w:r>
    </w:p>
    <w:p w14:paraId="3CCA5C3B" w14:textId="0A865352" w:rsidR="000D4E36" w:rsidRPr="00ED6776" w:rsidRDefault="000D4E36" w:rsidP="00ED6776">
      <w:pPr>
        <w:pStyle w:val="Infotext"/>
        <w:tabs>
          <w:tab w:val="left" w:pos="3768"/>
          <w:tab w:val="left" w:pos="4315"/>
        </w:tabs>
        <w:rPr>
          <w:rFonts w:cs="Arial"/>
          <w:i/>
          <w:sz w:val="24"/>
          <w:szCs w:val="24"/>
          <w:lang w:eastAsia="en-GB"/>
        </w:rPr>
      </w:pPr>
    </w:p>
    <w:sectPr w:rsidR="000D4E36" w:rsidRPr="00ED6776" w:rsidSect="001614E0">
      <w:footerReference w:type="default" r:id="rId16"/>
      <w:footerReference w:type="first" r:id="rId17"/>
      <w:pgSz w:w="11909" w:h="16834" w:code="9"/>
      <w:pgMar w:top="720" w:right="1800" w:bottom="1440" w:left="180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8E212" w14:textId="77777777" w:rsidR="007D234D" w:rsidRDefault="007D234D">
      <w:r>
        <w:separator/>
      </w:r>
    </w:p>
  </w:endnote>
  <w:endnote w:type="continuationSeparator" w:id="0">
    <w:p w14:paraId="3ED3BCAE" w14:textId="77777777" w:rsidR="007D234D" w:rsidRDefault="007D2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22D02" w14:textId="2A2BECA6" w:rsidR="002422D5" w:rsidRDefault="002422D5">
    <w:pPr>
      <w:pStyle w:val="Footer"/>
      <w:jc w:val="center"/>
    </w:pPr>
  </w:p>
  <w:p w14:paraId="66314287" w14:textId="77777777" w:rsidR="002422D5" w:rsidRDefault="002422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88642" w14:textId="1789810B" w:rsidR="005F7F1C" w:rsidRDefault="005F7F1C">
    <w:pPr>
      <w:pStyle w:val="Footer"/>
    </w:pPr>
    <w:r>
      <w:tab/>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92E42" w14:textId="77777777" w:rsidR="007D234D" w:rsidRDefault="007D234D">
      <w:r>
        <w:separator/>
      </w:r>
    </w:p>
  </w:footnote>
  <w:footnote w:type="continuationSeparator" w:id="0">
    <w:p w14:paraId="163FFF2E" w14:textId="77777777" w:rsidR="007D234D" w:rsidRDefault="007D23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1DDF"/>
    <w:multiLevelType w:val="hybridMultilevel"/>
    <w:tmpl w:val="60AC2D2E"/>
    <w:lvl w:ilvl="0" w:tplc="F8187620">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AB165F"/>
    <w:multiLevelType w:val="hybridMultilevel"/>
    <w:tmpl w:val="DB40A302"/>
    <w:lvl w:ilvl="0" w:tplc="04090001">
      <w:start w:val="1"/>
      <w:numFmt w:val="bullet"/>
      <w:lvlText w:val=""/>
      <w:lvlJc w:val="left"/>
      <w:pPr>
        <w:tabs>
          <w:tab w:val="num" w:pos="720"/>
        </w:tabs>
        <w:ind w:left="720" w:hanging="360"/>
      </w:pPr>
      <w:rPr>
        <w:rFonts w:ascii="Symbol" w:hAnsi="Symbol" w:hint="default"/>
      </w:rPr>
    </w:lvl>
    <w:lvl w:ilvl="1" w:tplc="CCA20D82">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256357"/>
    <w:multiLevelType w:val="multilevel"/>
    <w:tmpl w:val="884418E6"/>
    <w:lvl w:ilvl="0">
      <w:start w:val="1"/>
      <w:numFmt w:val="bullet"/>
      <w:lvlText w:val="-"/>
      <w:lvlJc w:val="left"/>
      <w:pPr>
        <w:tabs>
          <w:tab w:val="num" w:pos="1080"/>
        </w:tabs>
        <w:ind w:left="1080" w:hanging="360"/>
      </w:pPr>
      <w:rPr>
        <w:rFonts w:ascii="Arial" w:hAnsi="Arial"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4" w15:restartNumberingAfterBreak="0">
    <w:nsid w:val="12E45D48"/>
    <w:multiLevelType w:val="hybridMultilevel"/>
    <w:tmpl w:val="B2CA8E74"/>
    <w:lvl w:ilvl="0" w:tplc="365A6E94">
      <w:start w:val="1"/>
      <w:numFmt w:val="decimal"/>
      <w:lvlText w:val="%1."/>
      <w:lvlJc w:val="left"/>
      <w:pPr>
        <w:ind w:left="144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4AF3B1D"/>
    <w:multiLevelType w:val="multilevel"/>
    <w:tmpl w:val="FAFC50C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16CD7165"/>
    <w:multiLevelType w:val="hybridMultilevel"/>
    <w:tmpl w:val="B37E7CEA"/>
    <w:lvl w:ilvl="0" w:tplc="29203C72">
      <w:start w:val="1"/>
      <w:numFmt w:val="lowerLetter"/>
      <w:lvlText w:val="%1."/>
      <w:lvlJc w:val="left"/>
      <w:pPr>
        <w:tabs>
          <w:tab w:val="num" w:pos="720"/>
        </w:tabs>
        <w:ind w:left="720" w:hanging="720"/>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7363EA"/>
    <w:multiLevelType w:val="multilevel"/>
    <w:tmpl w:val="F47A8876"/>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E683402"/>
    <w:multiLevelType w:val="hybridMultilevel"/>
    <w:tmpl w:val="D6AAC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174F0C"/>
    <w:multiLevelType w:val="hybridMultilevel"/>
    <w:tmpl w:val="9260F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D25749"/>
    <w:multiLevelType w:val="hybridMultilevel"/>
    <w:tmpl w:val="CB4CB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BD22AF"/>
    <w:multiLevelType w:val="hybridMultilevel"/>
    <w:tmpl w:val="BD389F1C"/>
    <w:lvl w:ilvl="0" w:tplc="1DAEDB4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0142D9"/>
    <w:multiLevelType w:val="hybridMultilevel"/>
    <w:tmpl w:val="9FBA1538"/>
    <w:lvl w:ilvl="0" w:tplc="A240E190">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591E4C"/>
    <w:multiLevelType w:val="hybridMultilevel"/>
    <w:tmpl w:val="15D00DEC"/>
    <w:lvl w:ilvl="0" w:tplc="3EEA1D32">
      <w:numFmt w:val="bullet"/>
      <w:lvlText w:val=""/>
      <w:lvlJc w:val="left"/>
      <w:pPr>
        <w:tabs>
          <w:tab w:val="num" w:pos="-31680"/>
        </w:tabs>
        <w:ind w:left="72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A95E8D"/>
    <w:multiLevelType w:val="hybridMultilevel"/>
    <w:tmpl w:val="29282C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5666A0"/>
    <w:multiLevelType w:val="hybridMultilevel"/>
    <w:tmpl w:val="B0F2CDCC"/>
    <w:lvl w:ilvl="0" w:tplc="04090001">
      <w:start w:val="1"/>
      <w:numFmt w:val="bullet"/>
      <w:lvlText w:val=""/>
      <w:lvlJc w:val="left"/>
      <w:pPr>
        <w:tabs>
          <w:tab w:val="num" w:pos="720"/>
        </w:tabs>
        <w:ind w:left="720" w:hanging="360"/>
      </w:pPr>
      <w:rPr>
        <w:rFonts w:ascii="Symbol" w:hAnsi="Symbol" w:hint="default"/>
      </w:rPr>
    </w:lvl>
    <w:lvl w:ilvl="1" w:tplc="04322C9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855901"/>
    <w:multiLevelType w:val="hybridMultilevel"/>
    <w:tmpl w:val="A9EAEC16"/>
    <w:lvl w:ilvl="0" w:tplc="A2449B4C">
      <w:start w:val="1"/>
      <w:numFmt w:val="decimal"/>
      <w:lvlText w:val="%1."/>
      <w:lvlJc w:val="left"/>
      <w:pPr>
        <w:tabs>
          <w:tab w:val="num" w:pos="-3168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36848A1"/>
    <w:multiLevelType w:val="hybridMultilevel"/>
    <w:tmpl w:val="2B780FBC"/>
    <w:lvl w:ilvl="0" w:tplc="70607A78">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F3087D"/>
    <w:multiLevelType w:val="hybridMultilevel"/>
    <w:tmpl w:val="C4D6F6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CCC2CAF"/>
    <w:multiLevelType w:val="multilevel"/>
    <w:tmpl w:val="F4DEA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E7436A3"/>
    <w:multiLevelType w:val="hybridMultilevel"/>
    <w:tmpl w:val="9612C4A0"/>
    <w:lvl w:ilvl="0" w:tplc="61BA837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24" w15:restartNumberingAfterBreak="0">
    <w:nsid w:val="4086076C"/>
    <w:multiLevelType w:val="hybridMultilevel"/>
    <w:tmpl w:val="CD724460"/>
    <w:lvl w:ilvl="0" w:tplc="04090001">
      <w:start w:val="1"/>
      <w:numFmt w:val="bullet"/>
      <w:lvlText w:val=""/>
      <w:lvlJc w:val="left"/>
      <w:pPr>
        <w:tabs>
          <w:tab w:val="num" w:pos="720"/>
        </w:tabs>
        <w:ind w:left="720" w:hanging="360"/>
      </w:pPr>
      <w:rPr>
        <w:rFonts w:ascii="Symbol" w:hAnsi="Symbol" w:hint="default"/>
      </w:rPr>
    </w:lvl>
    <w:lvl w:ilvl="1" w:tplc="09123418">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09D1589"/>
    <w:multiLevelType w:val="hybridMultilevel"/>
    <w:tmpl w:val="D688C8DE"/>
    <w:lvl w:ilvl="0" w:tplc="04090001">
      <w:start w:val="1"/>
      <w:numFmt w:val="bullet"/>
      <w:lvlText w:val=""/>
      <w:lvlJc w:val="left"/>
      <w:pPr>
        <w:tabs>
          <w:tab w:val="num" w:pos="720"/>
        </w:tabs>
        <w:ind w:left="720" w:hanging="360"/>
      </w:pPr>
      <w:rPr>
        <w:rFonts w:ascii="Symbol" w:hAnsi="Symbol" w:hint="default"/>
      </w:rPr>
    </w:lvl>
    <w:lvl w:ilvl="1" w:tplc="5C9A0866">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1A75CD0"/>
    <w:multiLevelType w:val="hybridMultilevel"/>
    <w:tmpl w:val="BAC4A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1FF2385"/>
    <w:multiLevelType w:val="multilevel"/>
    <w:tmpl w:val="D724F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45C2642A"/>
    <w:multiLevelType w:val="hybridMultilevel"/>
    <w:tmpl w:val="0CEE805C"/>
    <w:lvl w:ilvl="0" w:tplc="B1FA54C8">
      <w:start w:val="1"/>
      <w:numFmt w:val="lowerLetter"/>
      <w:lvlText w:val="%1."/>
      <w:lvlJc w:val="left"/>
      <w:pPr>
        <w:tabs>
          <w:tab w:val="num" w:pos="1095"/>
        </w:tabs>
        <w:ind w:left="1095" w:hanging="735"/>
      </w:pPr>
      <w:rPr>
        <w:rFonts w:ascii="Arial" w:hAnsi="Arial" w:cs="Arial" w:hint="default"/>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45FD5009"/>
    <w:multiLevelType w:val="hybridMultilevel"/>
    <w:tmpl w:val="4AE472E2"/>
    <w:lvl w:ilvl="0" w:tplc="53AA2584">
      <w:start w:val="1"/>
      <w:numFmt w:val="bullet"/>
      <w:lvlText w:val=""/>
      <w:lvlJc w:val="left"/>
      <w:pPr>
        <w:tabs>
          <w:tab w:val="num" w:pos="360"/>
        </w:tabs>
        <w:ind w:left="360" w:hanging="360"/>
      </w:pPr>
      <w:rPr>
        <w:rFonts w:ascii="Wingdings" w:hAnsi="Wingdings" w:hint="default"/>
        <w:color w:val="3E007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03D7533"/>
    <w:multiLevelType w:val="hybridMultilevel"/>
    <w:tmpl w:val="903496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132222C"/>
    <w:multiLevelType w:val="hybridMultilevel"/>
    <w:tmpl w:val="3E6C2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2EC6D2E"/>
    <w:multiLevelType w:val="hybridMultilevel"/>
    <w:tmpl w:val="B5AC3D28"/>
    <w:lvl w:ilvl="0" w:tplc="FB745912">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8922C1B"/>
    <w:multiLevelType w:val="hybridMultilevel"/>
    <w:tmpl w:val="6A5A9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8A926CB"/>
    <w:multiLevelType w:val="hybridMultilevel"/>
    <w:tmpl w:val="E244FE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5A9378B3"/>
    <w:multiLevelType w:val="multilevel"/>
    <w:tmpl w:val="29282C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C172940"/>
    <w:multiLevelType w:val="hybridMultilevel"/>
    <w:tmpl w:val="598CC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7322F4B"/>
    <w:multiLevelType w:val="hybridMultilevel"/>
    <w:tmpl w:val="0986B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7920F61"/>
    <w:multiLevelType w:val="hybridMultilevel"/>
    <w:tmpl w:val="75362D52"/>
    <w:lvl w:ilvl="0" w:tplc="04090001">
      <w:start w:val="1"/>
      <w:numFmt w:val="bullet"/>
      <w:lvlText w:val=""/>
      <w:lvlJc w:val="left"/>
      <w:pPr>
        <w:tabs>
          <w:tab w:val="num" w:pos="720"/>
        </w:tabs>
        <w:ind w:left="720" w:hanging="360"/>
      </w:pPr>
      <w:rPr>
        <w:rFonts w:ascii="Symbol" w:hAnsi="Symbol" w:hint="default"/>
      </w:rPr>
    </w:lvl>
    <w:lvl w:ilvl="1" w:tplc="6C1270D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8A95E59"/>
    <w:multiLevelType w:val="hybridMultilevel"/>
    <w:tmpl w:val="B0B22AD2"/>
    <w:lvl w:ilvl="0" w:tplc="39F03D06">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3" w15:restartNumberingAfterBreak="0">
    <w:nsid w:val="70537AF9"/>
    <w:multiLevelType w:val="hybridMultilevel"/>
    <w:tmpl w:val="FAFC50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3AC4EDA"/>
    <w:multiLevelType w:val="hybridMultilevel"/>
    <w:tmpl w:val="8012D9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D533014"/>
    <w:multiLevelType w:val="hybridMultilevel"/>
    <w:tmpl w:val="66622AC6"/>
    <w:lvl w:ilvl="0" w:tplc="04090001">
      <w:start w:val="1"/>
      <w:numFmt w:val="bullet"/>
      <w:lvlText w:val=""/>
      <w:lvlJc w:val="left"/>
      <w:pPr>
        <w:tabs>
          <w:tab w:val="num" w:pos="720"/>
        </w:tabs>
        <w:ind w:left="720" w:hanging="360"/>
      </w:pPr>
      <w:rPr>
        <w:rFonts w:ascii="Symbol" w:hAnsi="Symbol" w:hint="default"/>
      </w:rPr>
    </w:lvl>
    <w:lvl w:ilvl="1" w:tplc="C5526EF2">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D707DB5"/>
    <w:multiLevelType w:val="hybridMultilevel"/>
    <w:tmpl w:val="DC30D536"/>
    <w:lvl w:ilvl="0" w:tplc="E5BA9022">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42"/>
  </w:num>
  <w:num w:numId="3">
    <w:abstractNumId w:val="15"/>
  </w:num>
  <w:num w:numId="4">
    <w:abstractNumId w:val="45"/>
  </w:num>
  <w:num w:numId="5">
    <w:abstractNumId w:val="41"/>
  </w:num>
  <w:num w:numId="6">
    <w:abstractNumId w:val="17"/>
  </w:num>
  <w:num w:numId="7">
    <w:abstractNumId w:val="1"/>
  </w:num>
  <w:num w:numId="8">
    <w:abstractNumId w:val="24"/>
  </w:num>
  <w:num w:numId="9">
    <w:abstractNumId w:val="25"/>
  </w:num>
  <w:num w:numId="10">
    <w:abstractNumId w:val="44"/>
  </w:num>
  <w:num w:numId="11">
    <w:abstractNumId w:val="12"/>
  </w:num>
  <w:num w:numId="12">
    <w:abstractNumId w:val="22"/>
  </w:num>
  <w:num w:numId="13">
    <w:abstractNumId w:val="23"/>
  </w:num>
  <w:num w:numId="14">
    <w:abstractNumId w:val="13"/>
  </w:num>
  <w:num w:numId="15">
    <w:abstractNumId w:val="33"/>
  </w:num>
  <w:num w:numId="16">
    <w:abstractNumId w:val="16"/>
  </w:num>
  <w:num w:numId="17">
    <w:abstractNumId w:val="37"/>
  </w:num>
  <w:num w:numId="18">
    <w:abstractNumId w:val="19"/>
  </w:num>
  <w:num w:numId="19">
    <w:abstractNumId w:val="43"/>
  </w:num>
  <w:num w:numId="20">
    <w:abstractNumId w:val="5"/>
  </w:num>
  <w:num w:numId="21">
    <w:abstractNumId w:val="0"/>
  </w:num>
  <w:num w:numId="22">
    <w:abstractNumId w:val="6"/>
  </w:num>
  <w:num w:numId="23">
    <w:abstractNumId w:val="29"/>
  </w:num>
  <w:num w:numId="24">
    <w:abstractNumId w:val="8"/>
  </w:num>
  <w:num w:numId="25">
    <w:abstractNumId w:val="26"/>
  </w:num>
  <w:num w:numId="26">
    <w:abstractNumId w:val="30"/>
  </w:num>
  <w:num w:numId="27">
    <w:abstractNumId w:val="31"/>
  </w:num>
  <w:num w:numId="28">
    <w:abstractNumId w:val="11"/>
  </w:num>
  <w:num w:numId="29">
    <w:abstractNumId w:val="40"/>
  </w:num>
  <w:num w:numId="30">
    <w:abstractNumId w:val="10"/>
  </w:num>
  <w:num w:numId="31">
    <w:abstractNumId w:val="32"/>
  </w:num>
  <w:num w:numId="32">
    <w:abstractNumId w:val="35"/>
  </w:num>
  <w:num w:numId="33">
    <w:abstractNumId w:val="38"/>
  </w:num>
  <w:num w:numId="34">
    <w:abstractNumId w:val="9"/>
  </w:num>
  <w:num w:numId="35">
    <w:abstractNumId w:val="27"/>
  </w:num>
  <w:num w:numId="36">
    <w:abstractNumId w:val="3"/>
  </w:num>
  <w:num w:numId="37">
    <w:abstractNumId w:val="21"/>
  </w:num>
  <w:num w:numId="38">
    <w:abstractNumId w:val="46"/>
  </w:num>
  <w:num w:numId="39">
    <w:abstractNumId w:val="7"/>
  </w:num>
  <w:num w:numId="40">
    <w:abstractNumId w:val="4"/>
  </w:num>
  <w:num w:numId="41">
    <w:abstractNumId w:val="39"/>
  </w:num>
  <w:num w:numId="42">
    <w:abstractNumId w:val="47"/>
  </w:num>
  <w:num w:numId="43">
    <w:abstractNumId w:val="34"/>
  </w:num>
  <w:num w:numId="44">
    <w:abstractNumId w:val="2"/>
  </w:num>
  <w:num w:numId="45">
    <w:abstractNumId w:val="14"/>
  </w:num>
  <w:num w:numId="46">
    <w:abstractNumId w:val="28"/>
  </w:num>
  <w:num w:numId="47">
    <w:abstractNumId w:val="20"/>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FAA"/>
    <w:rsid w:val="0000089B"/>
    <w:rsid w:val="00005BC7"/>
    <w:rsid w:val="00007048"/>
    <w:rsid w:val="00021A5E"/>
    <w:rsid w:val="00022C50"/>
    <w:rsid w:val="00023076"/>
    <w:rsid w:val="00023222"/>
    <w:rsid w:val="000326F0"/>
    <w:rsid w:val="000356AF"/>
    <w:rsid w:val="0004029A"/>
    <w:rsid w:val="00044CAB"/>
    <w:rsid w:val="000474E3"/>
    <w:rsid w:val="00047A8A"/>
    <w:rsid w:val="00053BD7"/>
    <w:rsid w:val="0006034E"/>
    <w:rsid w:val="00060C38"/>
    <w:rsid w:val="000618FF"/>
    <w:rsid w:val="0006278C"/>
    <w:rsid w:val="00063783"/>
    <w:rsid w:val="0006497B"/>
    <w:rsid w:val="00071E8B"/>
    <w:rsid w:val="0007255D"/>
    <w:rsid w:val="00073765"/>
    <w:rsid w:val="00073FF7"/>
    <w:rsid w:val="00074445"/>
    <w:rsid w:val="0007665A"/>
    <w:rsid w:val="00090725"/>
    <w:rsid w:val="000929A6"/>
    <w:rsid w:val="0009340D"/>
    <w:rsid w:val="00095FA1"/>
    <w:rsid w:val="000A0C26"/>
    <w:rsid w:val="000A24CE"/>
    <w:rsid w:val="000A30D4"/>
    <w:rsid w:val="000A436E"/>
    <w:rsid w:val="000A45BC"/>
    <w:rsid w:val="000A74EB"/>
    <w:rsid w:val="000B5015"/>
    <w:rsid w:val="000B74F8"/>
    <w:rsid w:val="000B788F"/>
    <w:rsid w:val="000B7C66"/>
    <w:rsid w:val="000C1D8E"/>
    <w:rsid w:val="000D2917"/>
    <w:rsid w:val="000D3127"/>
    <w:rsid w:val="000D4E36"/>
    <w:rsid w:val="000D524E"/>
    <w:rsid w:val="000E3804"/>
    <w:rsid w:val="000E62FE"/>
    <w:rsid w:val="000F69B5"/>
    <w:rsid w:val="000F743E"/>
    <w:rsid w:val="000F7550"/>
    <w:rsid w:val="00105B8A"/>
    <w:rsid w:val="001074AE"/>
    <w:rsid w:val="0011106C"/>
    <w:rsid w:val="001131EE"/>
    <w:rsid w:val="00114100"/>
    <w:rsid w:val="001161E4"/>
    <w:rsid w:val="0012067C"/>
    <w:rsid w:val="00122A40"/>
    <w:rsid w:val="001239CC"/>
    <w:rsid w:val="00125A26"/>
    <w:rsid w:val="001270A4"/>
    <w:rsid w:val="00131C75"/>
    <w:rsid w:val="00136CA1"/>
    <w:rsid w:val="00143F20"/>
    <w:rsid w:val="001472A8"/>
    <w:rsid w:val="0015376F"/>
    <w:rsid w:val="001614E0"/>
    <w:rsid w:val="00162433"/>
    <w:rsid w:val="00170204"/>
    <w:rsid w:val="00171BD8"/>
    <w:rsid w:val="00173790"/>
    <w:rsid w:val="00174A4E"/>
    <w:rsid w:val="0017653E"/>
    <w:rsid w:val="00176A1E"/>
    <w:rsid w:val="0018017E"/>
    <w:rsid w:val="00182B01"/>
    <w:rsid w:val="001840D2"/>
    <w:rsid w:val="00184E75"/>
    <w:rsid w:val="00194737"/>
    <w:rsid w:val="00195733"/>
    <w:rsid w:val="001966D7"/>
    <w:rsid w:val="00196903"/>
    <w:rsid w:val="001A0900"/>
    <w:rsid w:val="001A5AEB"/>
    <w:rsid w:val="001A5AF1"/>
    <w:rsid w:val="001A5AF2"/>
    <w:rsid w:val="001A6696"/>
    <w:rsid w:val="001B3FFF"/>
    <w:rsid w:val="001B5354"/>
    <w:rsid w:val="001B537B"/>
    <w:rsid w:val="001B7CD3"/>
    <w:rsid w:val="001C1543"/>
    <w:rsid w:val="001C4D2E"/>
    <w:rsid w:val="001C7E35"/>
    <w:rsid w:val="001D019D"/>
    <w:rsid w:val="001D12AE"/>
    <w:rsid w:val="001D5F5A"/>
    <w:rsid w:val="001D6915"/>
    <w:rsid w:val="001E3C06"/>
    <w:rsid w:val="001E75AF"/>
    <w:rsid w:val="001F0037"/>
    <w:rsid w:val="001F0696"/>
    <w:rsid w:val="001F0BE9"/>
    <w:rsid w:val="001F1D39"/>
    <w:rsid w:val="001F305B"/>
    <w:rsid w:val="001F4729"/>
    <w:rsid w:val="00202D79"/>
    <w:rsid w:val="0020568C"/>
    <w:rsid w:val="0020569A"/>
    <w:rsid w:val="00205D2F"/>
    <w:rsid w:val="00210011"/>
    <w:rsid w:val="00215E8F"/>
    <w:rsid w:val="00221A93"/>
    <w:rsid w:val="00221C6F"/>
    <w:rsid w:val="00231746"/>
    <w:rsid w:val="002322BB"/>
    <w:rsid w:val="00236018"/>
    <w:rsid w:val="002422D5"/>
    <w:rsid w:val="00250F42"/>
    <w:rsid w:val="00251254"/>
    <w:rsid w:val="002530C2"/>
    <w:rsid w:val="002548D1"/>
    <w:rsid w:val="002549FD"/>
    <w:rsid w:val="0025761C"/>
    <w:rsid w:val="0027144B"/>
    <w:rsid w:val="0027283B"/>
    <w:rsid w:val="002763CE"/>
    <w:rsid w:val="0028019B"/>
    <w:rsid w:val="0028185E"/>
    <w:rsid w:val="00282E73"/>
    <w:rsid w:val="00283CAB"/>
    <w:rsid w:val="0028497D"/>
    <w:rsid w:val="0028525A"/>
    <w:rsid w:val="0028737D"/>
    <w:rsid w:val="00287521"/>
    <w:rsid w:val="002965AF"/>
    <w:rsid w:val="00296844"/>
    <w:rsid w:val="002A05A2"/>
    <w:rsid w:val="002A3FEF"/>
    <w:rsid w:val="002A4CD4"/>
    <w:rsid w:val="002B4F71"/>
    <w:rsid w:val="002B5069"/>
    <w:rsid w:val="002B54A6"/>
    <w:rsid w:val="002B6ADF"/>
    <w:rsid w:val="002C29BE"/>
    <w:rsid w:val="002C469D"/>
    <w:rsid w:val="002D0D7F"/>
    <w:rsid w:val="002D3040"/>
    <w:rsid w:val="002D3386"/>
    <w:rsid w:val="002D5B75"/>
    <w:rsid w:val="002D65C8"/>
    <w:rsid w:val="002D6F27"/>
    <w:rsid w:val="002D7761"/>
    <w:rsid w:val="002E0B48"/>
    <w:rsid w:val="002E144B"/>
    <w:rsid w:val="002E5BA5"/>
    <w:rsid w:val="002E637F"/>
    <w:rsid w:val="002F393D"/>
    <w:rsid w:val="002F3EE9"/>
    <w:rsid w:val="002F7606"/>
    <w:rsid w:val="002F7B25"/>
    <w:rsid w:val="00302350"/>
    <w:rsid w:val="00307F76"/>
    <w:rsid w:val="0031326B"/>
    <w:rsid w:val="00320AE6"/>
    <w:rsid w:val="00321FBB"/>
    <w:rsid w:val="00323519"/>
    <w:rsid w:val="00325589"/>
    <w:rsid w:val="00330832"/>
    <w:rsid w:val="003313EA"/>
    <w:rsid w:val="00333FAA"/>
    <w:rsid w:val="00334484"/>
    <w:rsid w:val="003355D7"/>
    <w:rsid w:val="00344024"/>
    <w:rsid w:val="00352BA8"/>
    <w:rsid w:val="0036201C"/>
    <w:rsid w:val="00364A32"/>
    <w:rsid w:val="003658E1"/>
    <w:rsid w:val="0037536F"/>
    <w:rsid w:val="00376155"/>
    <w:rsid w:val="00376768"/>
    <w:rsid w:val="00376D0E"/>
    <w:rsid w:val="00380130"/>
    <w:rsid w:val="00380F87"/>
    <w:rsid w:val="003815DC"/>
    <w:rsid w:val="0038326A"/>
    <w:rsid w:val="00386FAA"/>
    <w:rsid w:val="00391A99"/>
    <w:rsid w:val="00394B86"/>
    <w:rsid w:val="00395BE0"/>
    <w:rsid w:val="003A29DF"/>
    <w:rsid w:val="003B0974"/>
    <w:rsid w:val="003B14A4"/>
    <w:rsid w:val="003B2FF6"/>
    <w:rsid w:val="003B46D6"/>
    <w:rsid w:val="003B58F6"/>
    <w:rsid w:val="003B706A"/>
    <w:rsid w:val="003C10FF"/>
    <w:rsid w:val="003C270D"/>
    <w:rsid w:val="003C32D9"/>
    <w:rsid w:val="003C3BB1"/>
    <w:rsid w:val="003C4D65"/>
    <w:rsid w:val="003D0ACA"/>
    <w:rsid w:val="003D5BC2"/>
    <w:rsid w:val="003E28C0"/>
    <w:rsid w:val="003E44E5"/>
    <w:rsid w:val="003F200F"/>
    <w:rsid w:val="003F2FBB"/>
    <w:rsid w:val="003F3AFD"/>
    <w:rsid w:val="004076C8"/>
    <w:rsid w:val="00417DFB"/>
    <w:rsid w:val="004207E3"/>
    <w:rsid w:val="00421A4C"/>
    <w:rsid w:val="004238C2"/>
    <w:rsid w:val="00433DC7"/>
    <w:rsid w:val="004341CA"/>
    <w:rsid w:val="00435B5D"/>
    <w:rsid w:val="004363F7"/>
    <w:rsid w:val="004364CA"/>
    <w:rsid w:val="004407D7"/>
    <w:rsid w:val="0044213A"/>
    <w:rsid w:val="0044525C"/>
    <w:rsid w:val="00446A9F"/>
    <w:rsid w:val="00452059"/>
    <w:rsid w:val="004553F1"/>
    <w:rsid w:val="00461E24"/>
    <w:rsid w:val="00465F04"/>
    <w:rsid w:val="00466AA1"/>
    <w:rsid w:val="0047105B"/>
    <w:rsid w:val="00471C1F"/>
    <w:rsid w:val="004809FA"/>
    <w:rsid w:val="00482C03"/>
    <w:rsid w:val="0048781B"/>
    <w:rsid w:val="00495EE9"/>
    <w:rsid w:val="00497264"/>
    <w:rsid w:val="004973E8"/>
    <w:rsid w:val="004A6323"/>
    <w:rsid w:val="004B0269"/>
    <w:rsid w:val="004B2559"/>
    <w:rsid w:val="004B2B43"/>
    <w:rsid w:val="004B3112"/>
    <w:rsid w:val="004B4301"/>
    <w:rsid w:val="004B4D80"/>
    <w:rsid w:val="004B5D56"/>
    <w:rsid w:val="004B7568"/>
    <w:rsid w:val="004C0FE3"/>
    <w:rsid w:val="004C1A4C"/>
    <w:rsid w:val="004C22EE"/>
    <w:rsid w:val="004C2D09"/>
    <w:rsid w:val="004C3DBA"/>
    <w:rsid w:val="004C4A75"/>
    <w:rsid w:val="004C51B4"/>
    <w:rsid w:val="004D01D7"/>
    <w:rsid w:val="004D1E37"/>
    <w:rsid w:val="004D2D96"/>
    <w:rsid w:val="004D2DA0"/>
    <w:rsid w:val="004D6482"/>
    <w:rsid w:val="004E14A4"/>
    <w:rsid w:val="004E75D8"/>
    <w:rsid w:val="004F1AA3"/>
    <w:rsid w:val="004F267F"/>
    <w:rsid w:val="004F54BD"/>
    <w:rsid w:val="004F56C5"/>
    <w:rsid w:val="004F7856"/>
    <w:rsid w:val="00500BE4"/>
    <w:rsid w:val="005042D7"/>
    <w:rsid w:val="00504C66"/>
    <w:rsid w:val="00506185"/>
    <w:rsid w:val="0050644E"/>
    <w:rsid w:val="005138C5"/>
    <w:rsid w:val="00514368"/>
    <w:rsid w:val="005149F4"/>
    <w:rsid w:val="00514AD8"/>
    <w:rsid w:val="005211F3"/>
    <w:rsid w:val="00522CAC"/>
    <w:rsid w:val="00524CD9"/>
    <w:rsid w:val="0053100A"/>
    <w:rsid w:val="005354D0"/>
    <w:rsid w:val="00536A84"/>
    <w:rsid w:val="0054172C"/>
    <w:rsid w:val="00545425"/>
    <w:rsid w:val="0054590F"/>
    <w:rsid w:val="005459EC"/>
    <w:rsid w:val="00550946"/>
    <w:rsid w:val="00552272"/>
    <w:rsid w:val="00552981"/>
    <w:rsid w:val="005557C6"/>
    <w:rsid w:val="0056293C"/>
    <w:rsid w:val="00563EA4"/>
    <w:rsid w:val="005718B5"/>
    <w:rsid w:val="00575CB0"/>
    <w:rsid w:val="00577D6A"/>
    <w:rsid w:val="005808FB"/>
    <w:rsid w:val="005811F8"/>
    <w:rsid w:val="00581E73"/>
    <w:rsid w:val="00582605"/>
    <w:rsid w:val="00583AB6"/>
    <w:rsid w:val="005869AB"/>
    <w:rsid w:val="00591016"/>
    <w:rsid w:val="005916CA"/>
    <w:rsid w:val="00591707"/>
    <w:rsid w:val="005929E6"/>
    <w:rsid w:val="005B3F67"/>
    <w:rsid w:val="005B58B2"/>
    <w:rsid w:val="005B73EA"/>
    <w:rsid w:val="005C7A3D"/>
    <w:rsid w:val="005D548F"/>
    <w:rsid w:val="005D6019"/>
    <w:rsid w:val="005D6EF5"/>
    <w:rsid w:val="005E1D01"/>
    <w:rsid w:val="005E1E3B"/>
    <w:rsid w:val="005E3A10"/>
    <w:rsid w:val="005E459D"/>
    <w:rsid w:val="005E7509"/>
    <w:rsid w:val="005F4A82"/>
    <w:rsid w:val="005F7F1C"/>
    <w:rsid w:val="00601D7F"/>
    <w:rsid w:val="00603140"/>
    <w:rsid w:val="00604967"/>
    <w:rsid w:val="0060530B"/>
    <w:rsid w:val="00605A4C"/>
    <w:rsid w:val="00607669"/>
    <w:rsid w:val="00611480"/>
    <w:rsid w:val="00613759"/>
    <w:rsid w:val="00613A0D"/>
    <w:rsid w:val="00614A4E"/>
    <w:rsid w:val="00617298"/>
    <w:rsid w:val="00617C2B"/>
    <w:rsid w:val="0062160E"/>
    <w:rsid w:val="00626830"/>
    <w:rsid w:val="00626F04"/>
    <w:rsid w:val="00627EB4"/>
    <w:rsid w:val="00631442"/>
    <w:rsid w:val="006338C4"/>
    <w:rsid w:val="00636959"/>
    <w:rsid w:val="0064376C"/>
    <w:rsid w:val="00644177"/>
    <w:rsid w:val="00645B8B"/>
    <w:rsid w:val="0065153A"/>
    <w:rsid w:val="00655044"/>
    <w:rsid w:val="0065747D"/>
    <w:rsid w:val="0066248E"/>
    <w:rsid w:val="00666922"/>
    <w:rsid w:val="00670F17"/>
    <w:rsid w:val="006710C7"/>
    <w:rsid w:val="00674CBF"/>
    <w:rsid w:val="00675A56"/>
    <w:rsid w:val="0068101A"/>
    <w:rsid w:val="006841CA"/>
    <w:rsid w:val="00686C20"/>
    <w:rsid w:val="00691783"/>
    <w:rsid w:val="006946EB"/>
    <w:rsid w:val="00696A83"/>
    <w:rsid w:val="006A182D"/>
    <w:rsid w:val="006A2EDC"/>
    <w:rsid w:val="006B3227"/>
    <w:rsid w:val="006B3FD8"/>
    <w:rsid w:val="006C2CA1"/>
    <w:rsid w:val="006C580A"/>
    <w:rsid w:val="006D0C31"/>
    <w:rsid w:val="006D1E69"/>
    <w:rsid w:val="006D23C8"/>
    <w:rsid w:val="006D2C6D"/>
    <w:rsid w:val="006D5364"/>
    <w:rsid w:val="006F057C"/>
    <w:rsid w:val="006F05CF"/>
    <w:rsid w:val="006F22DA"/>
    <w:rsid w:val="006F2EB3"/>
    <w:rsid w:val="006F4BC4"/>
    <w:rsid w:val="007034D0"/>
    <w:rsid w:val="00703AE6"/>
    <w:rsid w:val="007116B1"/>
    <w:rsid w:val="00712C20"/>
    <w:rsid w:val="00714BEE"/>
    <w:rsid w:val="00716F94"/>
    <w:rsid w:val="00721215"/>
    <w:rsid w:val="007232C2"/>
    <w:rsid w:val="007244E4"/>
    <w:rsid w:val="007315CF"/>
    <w:rsid w:val="007339C6"/>
    <w:rsid w:val="007341DE"/>
    <w:rsid w:val="00736F02"/>
    <w:rsid w:val="007400CF"/>
    <w:rsid w:val="00742E7C"/>
    <w:rsid w:val="00743F84"/>
    <w:rsid w:val="0075220F"/>
    <w:rsid w:val="0075306E"/>
    <w:rsid w:val="0075406E"/>
    <w:rsid w:val="0075633C"/>
    <w:rsid w:val="007567E0"/>
    <w:rsid w:val="00767329"/>
    <w:rsid w:val="00770570"/>
    <w:rsid w:val="007765AD"/>
    <w:rsid w:val="00786AB1"/>
    <w:rsid w:val="00787969"/>
    <w:rsid w:val="007913DD"/>
    <w:rsid w:val="00791828"/>
    <w:rsid w:val="00794604"/>
    <w:rsid w:val="007965F9"/>
    <w:rsid w:val="007A0AF9"/>
    <w:rsid w:val="007A4AEE"/>
    <w:rsid w:val="007B23FC"/>
    <w:rsid w:val="007B3D6F"/>
    <w:rsid w:val="007B6C3B"/>
    <w:rsid w:val="007C0666"/>
    <w:rsid w:val="007C265E"/>
    <w:rsid w:val="007C6DC9"/>
    <w:rsid w:val="007C7F09"/>
    <w:rsid w:val="007D0C1D"/>
    <w:rsid w:val="007D0C1E"/>
    <w:rsid w:val="007D2000"/>
    <w:rsid w:val="007D234D"/>
    <w:rsid w:val="007D4DBF"/>
    <w:rsid w:val="007D53E1"/>
    <w:rsid w:val="007D7FB5"/>
    <w:rsid w:val="007E35F4"/>
    <w:rsid w:val="007E4732"/>
    <w:rsid w:val="007E4BA4"/>
    <w:rsid w:val="007F004E"/>
    <w:rsid w:val="007F13DC"/>
    <w:rsid w:val="007F15DD"/>
    <w:rsid w:val="007F2643"/>
    <w:rsid w:val="007F335A"/>
    <w:rsid w:val="007F3C33"/>
    <w:rsid w:val="007F464D"/>
    <w:rsid w:val="0080275A"/>
    <w:rsid w:val="0080277A"/>
    <w:rsid w:val="00803104"/>
    <w:rsid w:val="00803413"/>
    <w:rsid w:val="00812901"/>
    <w:rsid w:val="008138EE"/>
    <w:rsid w:val="008237F2"/>
    <w:rsid w:val="00823BF9"/>
    <w:rsid w:val="00826B9A"/>
    <w:rsid w:val="00831EFD"/>
    <w:rsid w:val="00832475"/>
    <w:rsid w:val="00833F50"/>
    <w:rsid w:val="00837BD3"/>
    <w:rsid w:val="00842757"/>
    <w:rsid w:val="00843CC2"/>
    <w:rsid w:val="00843CD4"/>
    <w:rsid w:val="00847760"/>
    <w:rsid w:val="00851FD8"/>
    <w:rsid w:val="0085266D"/>
    <w:rsid w:val="00865651"/>
    <w:rsid w:val="00872C4C"/>
    <w:rsid w:val="0089737B"/>
    <w:rsid w:val="008A1880"/>
    <w:rsid w:val="008A1B99"/>
    <w:rsid w:val="008A5AA0"/>
    <w:rsid w:val="008A673F"/>
    <w:rsid w:val="008A7F4A"/>
    <w:rsid w:val="008B00A8"/>
    <w:rsid w:val="008B0A7B"/>
    <w:rsid w:val="008B48EA"/>
    <w:rsid w:val="008B4EA8"/>
    <w:rsid w:val="008B619A"/>
    <w:rsid w:val="008D23D9"/>
    <w:rsid w:val="008E224D"/>
    <w:rsid w:val="008E59EE"/>
    <w:rsid w:val="00900046"/>
    <w:rsid w:val="00900A73"/>
    <w:rsid w:val="00902EB7"/>
    <w:rsid w:val="00910CF1"/>
    <w:rsid w:val="0091488F"/>
    <w:rsid w:val="00915BE0"/>
    <w:rsid w:val="0091769F"/>
    <w:rsid w:val="009176CA"/>
    <w:rsid w:val="009207B6"/>
    <w:rsid w:val="00922033"/>
    <w:rsid w:val="009248C4"/>
    <w:rsid w:val="0092530B"/>
    <w:rsid w:val="00926E92"/>
    <w:rsid w:val="00933F40"/>
    <w:rsid w:val="00933F72"/>
    <w:rsid w:val="009341A6"/>
    <w:rsid w:val="00940441"/>
    <w:rsid w:val="009419A3"/>
    <w:rsid w:val="0094208C"/>
    <w:rsid w:val="00942F17"/>
    <w:rsid w:val="00943236"/>
    <w:rsid w:val="00952CEF"/>
    <w:rsid w:val="00955421"/>
    <w:rsid w:val="00960CAD"/>
    <w:rsid w:val="009664DD"/>
    <w:rsid w:val="00967901"/>
    <w:rsid w:val="00967F2F"/>
    <w:rsid w:val="00980B22"/>
    <w:rsid w:val="00980D76"/>
    <w:rsid w:val="0098354F"/>
    <w:rsid w:val="00984CAF"/>
    <w:rsid w:val="00990E9C"/>
    <w:rsid w:val="00994542"/>
    <w:rsid w:val="00994908"/>
    <w:rsid w:val="009B0090"/>
    <w:rsid w:val="009B1035"/>
    <w:rsid w:val="009B160B"/>
    <w:rsid w:val="009B316E"/>
    <w:rsid w:val="009B4B2F"/>
    <w:rsid w:val="009B587D"/>
    <w:rsid w:val="009B5B3A"/>
    <w:rsid w:val="009B609B"/>
    <w:rsid w:val="009C141A"/>
    <w:rsid w:val="009C237B"/>
    <w:rsid w:val="009C4167"/>
    <w:rsid w:val="009C4DD1"/>
    <w:rsid w:val="009C6CCB"/>
    <w:rsid w:val="009C6EE2"/>
    <w:rsid w:val="009D2937"/>
    <w:rsid w:val="009D29E8"/>
    <w:rsid w:val="009D2FFB"/>
    <w:rsid w:val="009D343F"/>
    <w:rsid w:val="009D4941"/>
    <w:rsid w:val="009D4EC2"/>
    <w:rsid w:val="009D5D63"/>
    <w:rsid w:val="009E082B"/>
    <w:rsid w:val="009E11E5"/>
    <w:rsid w:val="009E5A93"/>
    <w:rsid w:val="009E705D"/>
    <w:rsid w:val="009F2AAD"/>
    <w:rsid w:val="009F3154"/>
    <w:rsid w:val="00A00954"/>
    <w:rsid w:val="00A015F2"/>
    <w:rsid w:val="00A01DA0"/>
    <w:rsid w:val="00A074F1"/>
    <w:rsid w:val="00A119F3"/>
    <w:rsid w:val="00A11A7C"/>
    <w:rsid w:val="00A1211C"/>
    <w:rsid w:val="00A1230C"/>
    <w:rsid w:val="00A20113"/>
    <w:rsid w:val="00A20D78"/>
    <w:rsid w:val="00A2215F"/>
    <w:rsid w:val="00A22839"/>
    <w:rsid w:val="00A23DF6"/>
    <w:rsid w:val="00A23E19"/>
    <w:rsid w:val="00A27038"/>
    <w:rsid w:val="00A33185"/>
    <w:rsid w:val="00A34A26"/>
    <w:rsid w:val="00A37669"/>
    <w:rsid w:val="00A44C02"/>
    <w:rsid w:val="00A508D5"/>
    <w:rsid w:val="00A53B04"/>
    <w:rsid w:val="00A57D11"/>
    <w:rsid w:val="00A614B3"/>
    <w:rsid w:val="00A62186"/>
    <w:rsid w:val="00A661F4"/>
    <w:rsid w:val="00A66326"/>
    <w:rsid w:val="00A7271A"/>
    <w:rsid w:val="00A74D79"/>
    <w:rsid w:val="00A75A76"/>
    <w:rsid w:val="00A81E19"/>
    <w:rsid w:val="00A829D6"/>
    <w:rsid w:val="00A848AB"/>
    <w:rsid w:val="00A859A7"/>
    <w:rsid w:val="00A913CA"/>
    <w:rsid w:val="00A9723B"/>
    <w:rsid w:val="00AA0C68"/>
    <w:rsid w:val="00AA6C83"/>
    <w:rsid w:val="00AB2452"/>
    <w:rsid w:val="00AB32EB"/>
    <w:rsid w:val="00AB33CC"/>
    <w:rsid w:val="00AB5FDA"/>
    <w:rsid w:val="00AB795F"/>
    <w:rsid w:val="00AC6312"/>
    <w:rsid w:val="00AD1A13"/>
    <w:rsid w:val="00AD1E77"/>
    <w:rsid w:val="00AD46E4"/>
    <w:rsid w:val="00AD5697"/>
    <w:rsid w:val="00AD6D80"/>
    <w:rsid w:val="00AE193A"/>
    <w:rsid w:val="00AE3EDA"/>
    <w:rsid w:val="00AE6982"/>
    <w:rsid w:val="00AF6547"/>
    <w:rsid w:val="00B02DE7"/>
    <w:rsid w:val="00B1160D"/>
    <w:rsid w:val="00B11B41"/>
    <w:rsid w:val="00B139FB"/>
    <w:rsid w:val="00B1668B"/>
    <w:rsid w:val="00B1746A"/>
    <w:rsid w:val="00B17B17"/>
    <w:rsid w:val="00B2277D"/>
    <w:rsid w:val="00B26866"/>
    <w:rsid w:val="00B27F71"/>
    <w:rsid w:val="00B341AF"/>
    <w:rsid w:val="00B35FD1"/>
    <w:rsid w:val="00B405E9"/>
    <w:rsid w:val="00B444E6"/>
    <w:rsid w:val="00B52011"/>
    <w:rsid w:val="00B52390"/>
    <w:rsid w:val="00B5288C"/>
    <w:rsid w:val="00B53EFF"/>
    <w:rsid w:val="00B54961"/>
    <w:rsid w:val="00B54AFA"/>
    <w:rsid w:val="00B5569B"/>
    <w:rsid w:val="00B671A4"/>
    <w:rsid w:val="00B71C7D"/>
    <w:rsid w:val="00B76AAC"/>
    <w:rsid w:val="00B76E07"/>
    <w:rsid w:val="00B77C34"/>
    <w:rsid w:val="00B804E8"/>
    <w:rsid w:val="00B9322A"/>
    <w:rsid w:val="00B948F7"/>
    <w:rsid w:val="00B95DBF"/>
    <w:rsid w:val="00BA243A"/>
    <w:rsid w:val="00BA7EFF"/>
    <w:rsid w:val="00BB3A18"/>
    <w:rsid w:val="00BB3D1C"/>
    <w:rsid w:val="00BB6DAE"/>
    <w:rsid w:val="00BB6EAA"/>
    <w:rsid w:val="00BC0AB5"/>
    <w:rsid w:val="00BC206C"/>
    <w:rsid w:val="00BC238C"/>
    <w:rsid w:val="00BC431A"/>
    <w:rsid w:val="00BC67C2"/>
    <w:rsid w:val="00BC6B01"/>
    <w:rsid w:val="00BD49EF"/>
    <w:rsid w:val="00BD5206"/>
    <w:rsid w:val="00BD5379"/>
    <w:rsid w:val="00BD7FDA"/>
    <w:rsid w:val="00BE0E85"/>
    <w:rsid w:val="00BE1847"/>
    <w:rsid w:val="00BF0DD0"/>
    <w:rsid w:val="00BF2950"/>
    <w:rsid w:val="00BF52E5"/>
    <w:rsid w:val="00BF576A"/>
    <w:rsid w:val="00BF5846"/>
    <w:rsid w:val="00BF5AFA"/>
    <w:rsid w:val="00BF62AE"/>
    <w:rsid w:val="00BF6B54"/>
    <w:rsid w:val="00BF786E"/>
    <w:rsid w:val="00C01A35"/>
    <w:rsid w:val="00C03772"/>
    <w:rsid w:val="00C04EDA"/>
    <w:rsid w:val="00C119A2"/>
    <w:rsid w:val="00C142A0"/>
    <w:rsid w:val="00C16A73"/>
    <w:rsid w:val="00C244B2"/>
    <w:rsid w:val="00C2577C"/>
    <w:rsid w:val="00C260AA"/>
    <w:rsid w:val="00C3194F"/>
    <w:rsid w:val="00C34687"/>
    <w:rsid w:val="00C43741"/>
    <w:rsid w:val="00C471D0"/>
    <w:rsid w:val="00C503F7"/>
    <w:rsid w:val="00C53F1A"/>
    <w:rsid w:val="00C56979"/>
    <w:rsid w:val="00C57267"/>
    <w:rsid w:val="00C60AB3"/>
    <w:rsid w:val="00C616FF"/>
    <w:rsid w:val="00C62900"/>
    <w:rsid w:val="00C62B63"/>
    <w:rsid w:val="00C65184"/>
    <w:rsid w:val="00C65D6D"/>
    <w:rsid w:val="00C72B5B"/>
    <w:rsid w:val="00C802FB"/>
    <w:rsid w:val="00C80D89"/>
    <w:rsid w:val="00C851D2"/>
    <w:rsid w:val="00C869F3"/>
    <w:rsid w:val="00C90E39"/>
    <w:rsid w:val="00C9399E"/>
    <w:rsid w:val="00C93DA0"/>
    <w:rsid w:val="00C9535D"/>
    <w:rsid w:val="00C957E9"/>
    <w:rsid w:val="00C95E71"/>
    <w:rsid w:val="00C95FD3"/>
    <w:rsid w:val="00C96356"/>
    <w:rsid w:val="00CA10C9"/>
    <w:rsid w:val="00CB6E5B"/>
    <w:rsid w:val="00CB74FB"/>
    <w:rsid w:val="00CC18AC"/>
    <w:rsid w:val="00CC1DE4"/>
    <w:rsid w:val="00CC6118"/>
    <w:rsid w:val="00CD1BCB"/>
    <w:rsid w:val="00CD2235"/>
    <w:rsid w:val="00CD4431"/>
    <w:rsid w:val="00CD6473"/>
    <w:rsid w:val="00CD7D5D"/>
    <w:rsid w:val="00CE2996"/>
    <w:rsid w:val="00CE4C47"/>
    <w:rsid w:val="00CE580A"/>
    <w:rsid w:val="00CF0312"/>
    <w:rsid w:val="00CF0621"/>
    <w:rsid w:val="00CF0FC4"/>
    <w:rsid w:val="00CF1FBB"/>
    <w:rsid w:val="00CF6932"/>
    <w:rsid w:val="00D01FE3"/>
    <w:rsid w:val="00D0381E"/>
    <w:rsid w:val="00D06CA3"/>
    <w:rsid w:val="00D07F46"/>
    <w:rsid w:val="00D1266B"/>
    <w:rsid w:val="00D16FEF"/>
    <w:rsid w:val="00D170E5"/>
    <w:rsid w:val="00D21530"/>
    <w:rsid w:val="00D21DCE"/>
    <w:rsid w:val="00D22F30"/>
    <w:rsid w:val="00D25A12"/>
    <w:rsid w:val="00D25F2D"/>
    <w:rsid w:val="00D26A7E"/>
    <w:rsid w:val="00D37F2F"/>
    <w:rsid w:val="00D415B9"/>
    <w:rsid w:val="00D43DF8"/>
    <w:rsid w:val="00D525F0"/>
    <w:rsid w:val="00D528E8"/>
    <w:rsid w:val="00D552AD"/>
    <w:rsid w:val="00D56D59"/>
    <w:rsid w:val="00D60BDB"/>
    <w:rsid w:val="00D60EBD"/>
    <w:rsid w:val="00D771D0"/>
    <w:rsid w:val="00D77FDB"/>
    <w:rsid w:val="00D835CF"/>
    <w:rsid w:val="00D90CB0"/>
    <w:rsid w:val="00D93E8F"/>
    <w:rsid w:val="00D94709"/>
    <w:rsid w:val="00D9531C"/>
    <w:rsid w:val="00DA176F"/>
    <w:rsid w:val="00DA26FB"/>
    <w:rsid w:val="00DA2E9D"/>
    <w:rsid w:val="00DA36BE"/>
    <w:rsid w:val="00DB66D9"/>
    <w:rsid w:val="00DB6C3D"/>
    <w:rsid w:val="00DC394B"/>
    <w:rsid w:val="00DC4A57"/>
    <w:rsid w:val="00DC5ACF"/>
    <w:rsid w:val="00DD3573"/>
    <w:rsid w:val="00DD7468"/>
    <w:rsid w:val="00DE25E9"/>
    <w:rsid w:val="00DE71D3"/>
    <w:rsid w:val="00DE72CF"/>
    <w:rsid w:val="00DF08A0"/>
    <w:rsid w:val="00DF4AFE"/>
    <w:rsid w:val="00DF4F80"/>
    <w:rsid w:val="00DF56D8"/>
    <w:rsid w:val="00DF5AAB"/>
    <w:rsid w:val="00E13BEF"/>
    <w:rsid w:val="00E21A07"/>
    <w:rsid w:val="00E22108"/>
    <w:rsid w:val="00E23444"/>
    <w:rsid w:val="00E26CD9"/>
    <w:rsid w:val="00E30BFF"/>
    <w:rsid w:val="00E31308"/>
    <w:rsid w:val="00E343B2"/>
    <w:rsid w:val="00E36CD9"/>
    <w:rsid w:val="00E41844"/>
    <w:rsid w:val="00E51D16"/>
    <w:rsid w:val="00E61590"/>
    <w:rsid w:val="00E61595"/>
    <w:rsid w:val="00E64AC1"/>
    <w:rsid w:val="00E70760"/>
    <w:rsid w:val="00E81236"/>
    <w:rsid w:val="00E82DD8"/>
    <w:rsid w:val="00E83AFC"/>
    <w:rsid w:val="00E8454C"/>
    <w:rsid w:val="00E85C5D"/>
    <w:rsid w:val="00E8691C"/>
    <w:rsid w:val="00E91D61"/>
    <w:rsid w:val="00E921DF"/>
    <w:rsid w:val="00E9253C"/>
    <w:rsid w:val="00E92C86"/>
    <w:rsid w:val="00EA1E9A"/>
    <w:rsid w:val="00EA4DC6"/>
    <w:rsid w:val="00EA63C1"/>
    <w:rsid w:val="00EB3CF0"/>
    <w:rsid w:val="00EB45B5"/>
    <w:rsid w:val="00EB5CB4"/>
    <w:rsid w:val="00EB5E57"/>
    <w:rsid w:val="00EB61DB"/>
    <w:rsid w:val="00EC0CD9"/>
    <w:rsid w:val="00EC662F"/>
    <w:rsid w:val="00ED0605"/>
    <w:rsid w:val="00ED149B"/>
    <w:rsid w:val="00ED1AD0"/>
    <w:rsid w:val="00ED1FB0"/>
    <w:rsid w:val="00ED4126"/>
    <w:rsid w:val="00ED4AFD"/>
    <w:rsid w:val="00ED6776"/>
    <w:rsid w:val="00EE0388"/>
    <w:rsid w:val="00EE1206"/>
    <w:rsid w:val="00EE4FBE"/>
    <w:rsid w:val="00EE7B30"/>
    <w:rsid w:val="00EF2ACC"/>
    <w:rsid w:val="00EF5A0D"/>
    <w:rsid w:val="00F02AF1"/>
    <w:rsid w:val="00F038A1"/>
    <w:rsid w:val="00F03AED"/>
    <w:rsid w:val="00F06E4E"/>
    <w:rsid w:val="00F07871"/>
    <w:rsid w:val="00F1109A"/>
    <w:rsid w:val="00F156E5"/>
    <w:rsid w:val="00F23676"/>
    <w:rsid w:val="00F238E0"/>
    <w:rsid w:val="00F300ED"/>
    <w:rsid w:val="00F31B13"/>
    <w:rsid w:val="00F3302F"/>
    <w:rsid w:val="00F51E01"/>
    <w:rsid w:val="00F52F4F"/>
    <w:rsid w:val="00F5649A"/>
    <w:rsid w:val="00F57641"/>
    <w:rsid w:val="00F62C4C"/>
    <w:rsid w:val="00F67DC5"/>
    <w:rsid w:val="00F7031C"/>
    <w:rsid w:val="00F70CB6"/>
    <w:rsid w:val="00F75893"/>
    <w:rsid w:val="00F77167"/>
    <w:rsid w:val="00F82342"/>
    <w:rsid w:val="00F8718D"/>
    <w:rsid w:val="00F877DB"/>
    <w:rsid w:val="00F87EE1"/>
    <w:rsid w:val="00F91AE4"/>
    <w:rsid w:val="00F91B71"/>
    <w:rsid w:val="00F93C8B"/>
    <w:rsid w:val="00F959DD"/>
    <w:rsid w:val="00F960D5"/>
    <w:rsid w:val="00F969CF"/>
    <w:rsid w:val="00FA4268"/>
    <w:rsid w:val="00FA7EA4"/>
    <w:rsid w:val="00FB1231"/>
    <w:rsid w:val="00FB1701"/>
    <w:rsid w:val="00FC128E"/>
    <w:rsid w:val="00FC1C5C"/>
    <w:rsid w:val="00FC510D"/>
    <w:rsid w:val="00FC6F0D"/>
    <w:rsid w:val="00FD0618"/>
    <w:rsid w:val="00FD1FC2"/>
    <w:rsid w:val="00FD390F"/>
    <w:rsid w:val="00FE0D88"/>
    <w:rsid w:val="00FE17E2"/>
    <w:rsid w:val="00FF5429"/>
    <w:rsid w:val="00FF646E"/>
    <w:rsid w:val="00FF6E4B"/>
    <w:rsid w:val="17F41994"/>
    <w:rsid w:val="224DF7B4"/>
    <w:rsid w:val="23B6646C"/>
    <w:rsid w:val="2697ADCA"/>
    <w:rsid w:val="2896C77B"/>
    <w:rsid w:val="2A3297DC"/>
    <w:rsid w:val="32959AF1"/>
    <w:rsid w:val="353475EB"/>
    <w:rsid w:val="4800DDEE"/>
    <w:rsid w:val="49CFD7D8"/>
    <w:rsid w:val="55DAD3D7"/>
    <w:rsid w:val="576EF44A"/>
    <w:rsid w:val="5908CE47"/>
    <w:rsid w:val="630BC6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8E8B24B"/>
  <w15:docId w15:val="{284D6209-673C-4A1B-A513-6F869D500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F06E4E"/>
    <w:pPr>
      <w:outlineLvl w:val="0"/>
    </w:pPr>
    <w:rPr>
      <w:b w:val="0"/>
      <w:sz w:val="36"/>
    </w:rPr>
  </w:style>
  <w:style w:type="paragraph" w:styleId="Heading2">
    <w:name w:val="heading 2"/>
    <w:basedOn w:val="Normal"/>
    <w:next w:val="Normal"/>
    <w:qFormat/>
    <w:rsid w:val="00F06E4E"/>
    <w:pPr>
      <w:outlineLvl w:val="1"/>
    </w:pPr>
    <w:rPr>
      <w:rFonts w:ascii="Arial Black" w:hAnsi="Arial Black" w:cs="Arial"/>
      <w:b/>
      <w:bCs/>
      <w:sz w:val="32"/>
      <w:szCs w:val="32"/>
    </w:rPr>
  </w:style>
  <w:style w:type="paragraph" w:styleId="Heading3">
    <w:name w:val="heading 3"/>
    <w:basedOn w:val="Normal"/>
    <w:next w:val="Normal"/>
    <w:qFormat/>
    <w:rsid w:val="00F06E4E"/>
    <w:pPr>
      <w:ind w:left="720" w:hanging="720"/>
      <w:jc w:val="both"/>
      <w:outlineLvl w:val="2"/>
    </w:pPr>
    <w:rPr>
      <w:rFonts w:cs="Arial"/>
      <w:b/>
      <w:bCs/>
      <w:sz w:val="28"/>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uiPriority w:val="34"/>
    <w:qFormat/>
    <w:rsid w:val="00E70760"/>
    <w:pPr>
      <w:ind w:left="720"/>
    </w:pPr>
  </w:style>
  <w:style w:type="character" w:styleId="FollowedHyperlink">
    <w:name w:val="FollowedHyperlink"/>
    <w:rsid w:val="00C03772"/>
    <w:rPr>
      <w:color w:val="800080"/>
      <w:u w:val="single"/>
    </w:rPr>
  </w:style>
  <w:style w:type="paragraph" w:styleId="BalloonText">
    <w:name w:val="Balloon Text"/>
    <w:basedOn w:val="Normal"/>
    <w:link w:val="BalloonTextChar"/>
    <w:rsid w:val="00C869F3"/>
    <w:rPr>
      <w:rFonts w:ascii="Tahoma" w:hAnsi="Tahoma" w:cs="Tahoma"/>
      <w:sz w:val="16"/>
      <w:szCs w:val="16"/>
    </w:rPr>
  </w:style>
  <w:style w:type="character" w:customStyle="1" w:styleId="BalloonTextChar">
    <w:name w:val="Balloon Text Char"/>
    <w:basedOn w:val="DefaultParagraphFont"/>
    <w:link w:val="BalloonText"/>
    <w:rsid w:val="00C869F3"/>
    <w:rPr>
      <w:rFonts w:ascii="Tahoma" w:hAnsi="Tahoma" w:cs="Tahoma"/>
      <w:sz w:val="16"/>
      <w:szCs w:val="16"/>
      <w:lang w:eastAsia="en-US"/>
    </w:rPr>
  </w:style>
  <w:style w:type="table" w:customStyle="1" w:styleId="Style1">
    <w:name w:val="Style1"/>
    <w:basedOn w:val="TableNormal"/>
    <w:uiPriority w:val="99"/>
    <w:rsid w:val="00EB3CF0"/>
    <w:rPr>
      <w:rFonts w:ascii="Arial" w:hAnsi="Arial"/>
      <w:sz w:val="24"/>
    </w:rPr>
    <w:tblPr/>
    <w:tcPr>
      <w:shd w:val="clear" w:color="auto" w:fill="FFFFFF" w:themeFill="background1"/>
    </w:tcPr>
  </w:style>
  <w:style w:type="character" w:styleId="UnresolvedMention">
    <w:name w:val="Unresolved Mention"/>
    <w:basedOn w:val="DefaultParagraphFont"/>
    <w:uiPriority w:val="99"/>
    <w:semiHidden/>
    <w:unhideWhenUsed/>
    <w:rsid w:val="00F238E0"/>
    <w:rPr>
      <w:color w:val="605E5C"/>
      <w:shd w:val="clear" w:color="auto" w:fill="E1DFDD"/>
    </w:rPr>
  </w:style>
  <w:style w:type="paragraph" w:customStyle="1" w:styleId="paragraph">
    <w:name w:val="paragraph"/>
    <w:basedOn w:val="Normal"/>
    <w:rsid w:val="00330832"/>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330832"/>
  </w:style>
  <w:style w:type="character" w:customStyle="1" w:styleId="eop">
    <w:name w:val="eop"/>
    <w:basedOn w:val="DefaultParagraphFont"/>
    <w:rsid w:val="00330832"/>
  </w:style>
  <w:style w:type="character" w:customStyle="1" w:styleId="FooterChar">
    <w:name w:val="Footer Char"/>
    <w:basedOn w:val="DefaultParagraphFont"/>
    <w:link w:val="Footer"/>
    <w:uiPriority w:val="99"/>
    <w:rsid w:val="002422D5"/>
    <w:rPr>
      <w:rFonts w:ascii="Arial" w:hAnsi="Arial"/>
      <w:sz w:val="24"/>
      <w:szCs w:val="24"/>
      <w:lang w:val="en-US" w:eastAsia="en-US"/>
    </w:rPr>
  </w:style>
  <w:style w:type="character" w:styleId="CommentReference">
    <w:name w:val="annotation reference"/>
    <w:basedOn w:val="DefaultParagraphFont"/>
    <w:semiHidden/>
    <w:unhideWhenUsed/>
    <w:rsid w:val="003A29DF"/>
    <w:rPr>
      <w:sz w:val="16"/>
      <w:szCs w:val="16"/>
    </w:rPr>
  </w:style>
  <w:style w:type="paragraph" w:styleId="CommentText">
    <w:name w:val="annotation text"/>
    <w:basedOn w:val="Normal"/>
    <w:link w:val="CommentTextChar"/>
    <w:semiHidden/>
    <w:unhideWhenUsed/>
    <w:rsid w:val="003A29DF"/>
    <w:rPr>
      <w:sz w:val="20"/>
    </w:rPr>
  </w:style>
  <w:style w:type="character" w:customStyle="1" w:styleId="CommentTextChar">
    <w:name w:val="Comment Text Char"/>
    <w:basedOn w:val="DefaultParagraphFont"/>
    <w:link w:val="CommentText"/>
    <w:semiHidden/>
    <w:rsid w:val="003A29DF"/>
    <w:rPr>
      <w:rFonts w:ascii="Arial" w:hAnsi="Arial"/>
      <w:lang w:eastAsia="en-US"/>
    </w:rPr>
  </w:style>
  <w:style w:type="paragraph" w:styleId="CommentSubject">
    <w:name w:val="annotation subject"/>
    <w:basedOn w:val="CommentText"/>
    <w:next w:val="CommentText"/>
    <w:link w:val="CommentSubjectChar"/>
    <w:semiHidden/>
    <w:unhideWhenUsed/>
    <w:rsid w:val="003A29DF"/>
    <w:rPr>
      <w:b/>
      <w:bCs/>
    </w:rPr>
  </w:style>
  <w:style w:type="character" w:customStyle="1" w:styleId="CommentSubjectChar">
    <w:name w:val="Comment Subject Char"/>
    <w:basedOn w:val="CommentTextChar"/>
    <w:link w:val="CommentSubject"/>
    <w:semiHidden/>
    <w:rsid w:val="003A29DF"/>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195503352">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65817136">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dp.net/en/research/global-reports/global-supply-chain-report-2019"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matthew.adams@harrow.gov.uk"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nimesh.mehta@harrow.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061656D7C1F0F24B9A4111951FA94E15" ma:contentTypeVersion="4" ma:contentTypeDescription="Create a new document." ma:contentTypeScope="" ma:versionID="b688c623b2afe49189bd0bb0f66fcabf">
  <xsd:schema xmlns:xsd="http://www.w3.org/2001/XMLSchema" xmlns:xs="http://www.w3.org/2001/XMLSchema" xmlns:p="http://schemas.microsoft.com/office/2006/metadata/properties" xmlns:ns2="48fdd5af-7127-4349-9ef8-8ec3aedfe79a" targetNamespace="http://schemas.microsoft.com/office/2006/metadata/properties" ma:root="true" ma:fieldsID="c5c866ef61867eeb83eec35f93f8ccb8" ns2:_="">
    <xsd:import namespace="48fdd5af-7127-4349-9ef8-8ec3aedfe7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dd5af-7127-4349-9ef8-8ec3aedfe7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2.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3.xml><?xml version="1.0" encoding="utf-8"?>
<ds:datastoreItem xmlns:ds="http://schemas.openxmlformats.org/officeDocument/2006/customXml" ds:itemID="{C69BDD45-1CD4-4961-A8C2-64DF469425CD}">
  <ds:schemaRefs>
    <ds:schemaRef ds:uri="http://schemas.openxmlformats.org/officeDocument/2006/bibliography"/>
  </ds:schemaRefs>
</ds:datastoreItem>
</file>

<file path=customXml/itemProps4.xml><?xml version="1.0" encoding="utf-8"?>
<ds:datastoreItem xmlns:ds="http://schemas.openxmlformats.org/officeDocument/2006/customXml" ds:itemID="{05B1B39E-4BD6-4D34-B83E-79D5CD4DA14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2C7FC10E-8474-4047-9AEB-2F986650EA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dd5af-7127-4349-9ef8-8ec3aedfe7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2524</Words>
  <Characters>14509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17000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creator>DGhelani</dc:creator>
  <cp:keywords>Cabinet Report Template</cp:keywords>
  <cp:lastModifiedBy>Nikoleta Kemp</cp:lastModifiedBy>
  <cp:revision>7</cp:revision>
  <cp:lastPrinted>2014-10-31T16:34:00Z</cp:lastPrinted>
  <dcterms:created xsi:type="dcterms:W3CDTF">2022-02-28T13:18:00Z</dcterms:created>
  <dcterms:modified xsi:type="dcterms:W3CDTF">2022-03-02T11:07:00Z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0x010100061656D7C1F0F24B9A4111951FA94E15</vt:lpwstr>
  </property>
  <property fmtid="{D5CDD505-2E9C-101B-9397-08002B2CF9AE}" pid="3" name="TaxKeyword">
    <vt:lpwstr>108;#Cabinet Report Template|b79b58f4-03f4-47dd-bec7-7bae4bc4af23</vt:lpwstr>
  </property>
</Properties>
</file>